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8A9DD1">
      <w:pPr>
        <w:snapToGrid w:val="0"/>
        <w:spacing w:line="584"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0401</w:t>
      </w:r>
      <w:r>
        <w:rPr>
          <w:rFonts w:hint="eastAsia" w:ascii="Times New Roman" w:hAnsi="Times New Roman" w:eastAsia="方正小标宋简体" w:cs="Times New Roman"/>
          <w:sz w:val="44"/>
          <w:szCs w:val="44"/>
        </w:rPr>
        <w:t>教育</w:t>
      </w:r>
      <w:r>
        <w:rPr>
          <w:rFonts w:hint="eastAsia" w:ascii="Times New Roman" w:hAnsi="Times New Roman" w:eastAsia="方正小标宋简体" w:cs="Times New Roman"/>
          <w:sz w:val="44"/>
          <w:szCs w:val="44"/>
          <w:lang w:eastAsia="zh-Hans"/>
        </w:rPr>
        <w:t>学</w:t>
      </w:r>
      <w:r>
        <w:rPr>
          <w:rFonts w:hint="eastAsia" w:ascii="Times New Roman" w:hAnsi="Times New Roman" w:eastAsia="方正小标宋简体" w:cs="Times New Roman"/>
          <w:sz w:val="44"/>
          <w:szCs w:val="44"/>
        </w:rPr>
        <w:t>学科</w:t>
      </w:r>
    </w:p>
    <w:p w14:paraId="45C54C95">
      <w:pPr>
        <w:snapToGrid w:val="0"/>
        <w:spacing w:line="584"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硕士学位授予标准</w:t>
      </w:r>
    </w:p>
    <w:p w14:paraId="645E20ED">
      <w:pPr>
        <w:snapToGrid w:val="0"/>
        <w:spacing w:line="584" w:lineRule="exact"/>
        <w:jc w:val="both"/>
        <w:rPr>
          <w:rFonts w:ascii="Times New Roman" w:hAnsi="Times New Roman" w:eastAsia="仿宋_GB2312" w:cs="Arial"/>
          <w:b/>
          <w:bCs/>
          <w:color w:val="303133"/>
          <w:sz w:val="32"/>
          <w:szCs w:val="32"/>
          <w:shd w:val="clear" w:color="auto" w:fill="FFFFFF"/>
        </w:rPr>
      </w:pPr>
    </w:p>
    <w:p w14:paraId="7B023F65">
      <w:pPr>
        <w:snapToGrid w:val="0"/>
        <w:spacing w:line="584" w:lineRule="exact"/>
        <w:ind w:firstLine="643" w:firstLineChars="200"/>
        <w:jc w:val="both"/>
        <w:rPr>
          <w:rFonts w:ascii="Times New Roman" w:hAnsi="Times New Roman" w:eastAsia="黑体" w:cs="Arial"/>
          <w:b/>
          <w:color w:val="303133"/>
          <w:sz w:val="32"/>
          <w:szCs w:val="32"/>
          <w:shd w:val="clear" w:color="auto" w:fill="FFFFFF"/>
        </w:rPr>
      </w:pPr>
      <w:r>
        <w:rPr>
          <w:rFonts w:hint="eastAsia" w:ascii="Times New Roman" w:hAnsi="Times New Roman" w:eastAsia="黑体" w:cs="Arial"/>
          <w:b/>
          <w:color w:val="303133"/>
          <w:sz w:val="32"/>
          <w:szCs w:val="32"/>
          <w:shd w:val="clear" w:color="auto" w:fill="FFFFFF"/>
        </w:rPr>
        <w:t>一</w:t>
      </w:r>
      <w:r>
        <w:rPr>
          <w:rFonts w:hint="eastAsia" w:ascii="Times New Roman" w:hAnsi="Times New Roman" w:eastAsia="黑体" w:cs="Arial"/>
          <w:b/>
          <w:color w:val="303133"/>
          <w:sz w:val="32"/>
          <w:szCs w:val="32"/>
          <w:shd w:val="clear" w:color="auto" w:fill="FFFFFF"/>
          <w:lang w:eastAsia="zh-Hans"/>
        </w:rPr>
        <w:t>、</w:t>
      </w:r>
      <w:r>
        <w:rPr>
          <w:rFonts w:hint="eastAsia" w:ascii="Times New Roman" w:hAnsi="Times New Roman" w:eastAsia="黑体" w:cs="Arial"/>
          <w:b/>
          <w:color w:val="303133"/>
          <w:sz w:val="32"/>
          <w:szCs w:val="32"/>
          <w:shd w:val="clear" w:color="auto" w:fill="FFFFFF"/>
        </w:rPr>
        <w:t>思想素质标准</w:t>
      </w:r>
    </w:p>
    <w:p w14:paraId="7418BAD7">
      <w:pPr>
        <w:snapToGrid w:val="0"/>
        <w:spacing w:line="584" w:lineRule="exact"/>
        <w:ind w:firstLine="640" w:firstLineChars="200"/>
        <w:jc w:val="both"/>
        <w:rPr>
          <w:rFonts w:ascii="Times New Roman" w:hAnsi="Times New Roman" w:eastAsia="楷体" w:cs="Arial"/>
          <w:color w:val="303133"/>
          <w:sz w:val="32"/>
          <w:szCs w:val="32"/>
          <w:shd w:val="clear" w:color="auto" w:fill="FFFFFF"/>
        </w:rPr>
      </w:pPr>
      <w:r>
        <w:rPr>
          <w:rFonts w:ascii="Times New Roman" w:hAnsi="Times New Roman" w:eastAsia="楷体" w:cs="Arial"/>
          <w:color w:val="303133"/>
          <w:sz w:val="32"/>
          <w:szCs w:val="32"/>
          <w:shd w:val="clear" w:color="auto" w:fill="FFFFFF"/>
        </w:rPr>
        <w:t>1.思想政治素质</w:t>
      </w:r>
    </w:p>
    <w:p w14:paraId="3CF6B51C">
      <w:pPr>
        <w:snapToGrid w:val="0"/>
        <w:spacing w:line="584" w:lineRule="exact"/>
        <w:ind w:firstLine="640" w:firstLineChars="200"/>
        <w:jc w:val="both"/>
        <w:rPr>
          <w:rFonts w:ascii="Times New Roman" w:hAnsi="Times New Roman" w:eastAsia="仿宋_GB2312" w:cs="Arial"/>
          <w:color w:val="303133"/>
          <w:sz w:val="32"/>
          <w:szCs w:val="32"/>
          <w:shd w:val="clear" w:color="auto" w:fill="FFFFFF"/>
        </w:rPr>
      </w:pPr>
      <w:r>
        <w:rPr>
          <w:rFonts w:hint="eastAsia" w:ascii="Times New Roman" w:hAnsi="Times New Roman" w:eastAsia="仿宋_GB2312" w:cs="Arial"/>
          <w:color w:val="303133"/>
          <w:sz w:val="32"/>
          <w:szCs w:val="32"/>
          <w:shd w:val="clear" w:color="auto" w:fill="FFFFFF"/>
        </w:rPr>
        <w:t>拥护中国共产党的领导，拥护社会主义制度，具有坚定的理想信念和深厚的爱国主义情怀，遵纪守法。忠诚党的教育事业，秉持“经世致用”的理念，具有为人民服务和为国家</w:t>
      </w:r>
      <w:bookmarkStart w:id="4" w:name="_GoBack"/>
      <w:bookmarkEnd w:id="4"/>
      <w:r>
        <w:rPr>
          <w:rFonts w:hint="eastAsia" w:ascii="Times New Roman" w:hAnsi="Times New Roman" w:eastAsia="仿宋_GB2312" w:cs="Arial"/>
          <w:color w:val="303133"/>
          <w:sz w:val="32"/>
          <w:szCs w:val="32"/>
          <w:shd w:val="clear" w:color="auto" w:fill="FFFFFF"/>
        </w:rPr>
        <w:t>发展而奋斗的奉献精神。</w:t>
      </w:r>
    </w:p>
    <w:p w14:paraId="58DC4065">
      <w:pPr>
        <w:snapToGrid w:val="0"/>
        <w:spacing w:line="584" w:lineRule="exact"/>
        <w:ind w:firstLine="640" w:firstLineChars="200"/>
        <w:jc w:val="both"/>
        <w:rPr>
          <w:rFonts w:ascii="Times New Roman" w:hAnsi="Times New Roman" w:eastAsia="楷体" w:cs="Arial"/>
          <w:color w:val="303133"/>
          <w:sz w:val="32"/>
          <w:szCs w:val="32"/>
          <w:shd w:val="clear" w:color="auto" w:fill="FFFFFF"/>
        </w:rPr>
      </w:pPr>
      <w:r>
        <w:rPr>
          <w:rFonts w:ascii="Times New Roman" w:hAnsi="Times New Roman" w:eastAsia="楷体" w:cs="Arial"/>
          <w:color w:val="303133"/>
          <w:sz w:val="32"/>
          <w:szCs w:val="32"/>
          <w:shd w:val="clear" w:color="auto" w:fill="FFFFFF"/>
        </w:rPr>
        <w:t>2.学术道德</w:t>
      </w:r>
    </w:p>
    <w:p w14:paraId="331B6D6D">
      <w:pPr>
        <w:snapToGrid w:val="0"/>
        <w:spacing w:line="584" w:lineRule="exact"/>
        <w:ind w:firstLine="640" w:firstLineChars="200"/>
        <w:jc w:val="both"/>
        <w:rPr>
          <w:rFonts w:ascii="Times New Roman" w:hAnsi="Times New Roman" w:eastAsia="仿宋_GB2312" w:cs="Arial"/>
          <w:color w:val="303133"/>
          <w:sz w:val="32"/>
          <w:szCs w:val="32"/>
          <w:shd w:val="clear" w:color="auto" w:fill="FFFFFF"/>
        </w:rPr>
      </w:pPr>
      <w:bookmarkStart w:id="0" w:name="OLE_LINK4"/>
      <w:bookmarkStart w:id="1" w:name="OLE_LINK5"/>
      <w:bookmarkStart w:id="2" w:name="OLE_LINK1"/>
      <w:bookmarkStart w:id="3" w:name="OLE_LINK2"/>
      <w:r>
        <w:rPr>
          <w:rFonts w:hint="eastAsia" w:ascii="Times New Roman" w:hAnsi="Times New Roman" w:eastAsia="仿宋_GB2312" w:cstheme="majorBidi"/>
          <w:sz w:val="32"/>
          <w:szCs w:val="32"/>
        </w:rPr>
        <w:t>在各项科学研究和学术活动中</w:t>
      </w:r>
      <w:bookmarkEnd w:id="0"/>
      <w:bookmarkEnd w:id="1"/>
      <w:r>
        <w:rPr>
          <w:rFonts w:hint="eastAsia" w:ascii="Times New Roman" w:hAnsi="Times New Roman" w:eastAsia="仿宋_GB2312" w:cs="Arial"/>
          <w:color w:val="303133"/>
          <w:sz w:val="32"/>
          <w:szCs w:val="32"/>
          <w:shd w:val="clear" w:color="auto" w:fill="FFFFFF"/>
        </w:rPr>
        <w:t>，</w:t>
      </w:r>
      <w:bookmarkEnd w:id="2"/>
      <w:bookmarkEnd w:id="3"/>
      <w:r>
        <w:rPr>
          <w:rFonts w:hint="eastAsia" w:ascii="Times New Roman" w:hAnsi="Times New Roman" w:eastAsia="仿宋_GB2312" w:cs="Arial"/>
          <w:color w:val="303133"/>
          <w:sz w:val="32"/>
          <w:szCs w:val="32"/>
          <w:shd w:val="clear" w:color="auto" w:fill="FFFFFF"/>
        </w:rPr>
        <w:t>恪守科研诚信与学术伦理规范，确保研究成果真实可靠，尊重知识产权，</w:t>
      </w:r>
      <w:r>
        <w:rPr>
          <w:rFonts w:hint="eastAsia" w:ascii="Times New Roman" w:hAnsi="Times New Roman" w:eastAsia="仿宋_GB2312" w:cs="Arial"/>
          <w:color w:val="303133"/>
          <w:sz w:val="32"/>
          <w:szCs w:val="32"/>
          <w:shd w:val="clear" w:color="auto" w:fill="FFFFFF"/>
        </w:rPr>
        <w:t>坚决杜绝</w:t>
      </w:r>
      <w:r>
        <w:rPr>
          <w:rFonts w:hint="eastAsia" w:ascii="Times New Roman" w:hAnsi="Times New Roman" w:eastAsia="仿宋_GB2312" w:cs="Arial"/>
          <w:color w:val="303133"/>
          <w:sz w:val="32"/>
          <w:szCs w:val="32"/>
          <w:shd w:val="clear" w:color="auto" w:fill="FFFFFF"/>
        </w:rPr>
        <w:t>任何形式的学术不端行为。</w:t>
      </w:r>
    </w:p>
    <w:p w14:paraId="21CCC93C">
      <w:pPr>
        <w:snapToGrid w:val="0"/>
        <w:spacing w:line="584" w:lineRule="exact"/>
        <w:ind w:firstLine="643" w:firstLineChars="200"/>
        <w:jc w:val="both"/>
        <w:rPr>
          <w:rFonts w:ascii="Times New Roman" w:hAnsi="Times New Roman" w:eastAsia="黑体" w:cs="Arial"/>
          <w:b/>
          <w:bCs/>
          <w:sz w:val="32"/>
          <w:szCs w:val="32"/>
          <w:shd w:val="clear" w:color="auto" w:fill="FFFFFF"/>
        </w:rPr>
      </w:pPr>
      <w:r>
        <w:rPr>
          <w:rFonts w:hint="eastAsia" w:ascii="Times New Roman" w:hAnsi="Times New Roman" w:eastAsia="黑体" w:cs="Arial"/>
          <w:b/>
          <w:bCs/>
          <w:sz w:val="32"/>
          <w:szCs w:val="32"/>
          <w:shd w:val="clear" w:color="auto" w:fill="FFFFFF"/>
        </w:rPr>
        <w:t>二</w:t>
      </w:r>
      <w:r>
        <w:rPr>
          <w:rFonts w:hint="eastAsia" w:ascii="Times New Roman" w:hAnsi="Times New Roman" w:eastAsia="黑体" w:cs="Arial"/>
          <w:b/>
          <w:bCs/>
          <w:sz w:val="32"/>
          <w:szCs w:val="32"/>
          <w:shd w:val="clear" w:color="auto" w:fill="FFFFFF"/>
          <w:lang w:eastAsia="zh-Hans"/>
        </w:rPr>
        <w:t>、</w:t>
      </w:r>
      <w:r>
        <w:rPr>
          <w:rFonts w:hint="eastAsia" w:ascii="Times New Roman" w:hAnsi="Times New Roman" w:eastAsia="黑体" w:cs="Arial"/>
          <w:b/>
          <w:bCs/>
          <w:sz w:val="32"/>
          <w:szCs w:val="32"/>
          <w:shd w:val="clear" w:color="auto" w:fill="FFFFFF"/>
        </w:rPr>
        <w:t>课程或学分标准</w:t>
      </w:r>
    </w:p>
    <w:p w14:paraId="2B92E42D">
      <w:pPr>
        <w:snapToGrid w:val="0"/>
        <w:spacing w:line="584" w:lineRule="exact"/>
        <w:ind w:firstLine="640" w:firstLineChars="200"/>
        <w:rPr>
          <w:rFonts w:ascii="Times New Roman" w:hAnsi="Times New Roman" w:eastAsia="仿宋_GB2312" w:cs="Arial"/>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Arial"/>
          <w:color w:val="000000" w:themeColor="text1"/>
          <w:sz w:val="32"/>
          <w:szCs w:val="32"/>
          <w:shd w:val="clear" w:color="auto" w:fill="FFFFFF"/>
          <w14:textFill>
            <w14:solidFill>
              <w14:schemeClr w14:val="tx1"/>
            </w14:solidFill>
          </w14:textFill>
        </w:rPr>
        <w:t>须通过个人培养计划规定的课程考核，</w:t>
      </w:r>
      <w:r>
        <w:rPr>
          <w:rFonts w:hint="eastAsia" w:ascii="Times New Roman" w:hAnsi="Times New Roman" w:eastAsia="仿宋_GB2312" w:cs="Arial"/>
          <w:color w:val="000000" w:themeColor="text1"/>
          <w:sz w:val="32"/>
          <w:szCs w:val="32"/>
          <w:shd w:val="clear" w:color="auto" w:fill="FFFFFF"/>
          <w:lang w:eastAsia="zh-Hans"/>
          <w14:textFill>
            <w14:solidFill>
              <w14:schemeClr w14:val="tx1"/>
            </w14:solidFill>
          </w14:textFill>
        </w:rPr>
        <w:t>修满学分，</w:t>
      </w:r>
      <w:r>
        <w:rPr>
          <w:rFonts w:hint="eastAsia" w:ascii="Times New Roman" w:hAnsi="Times New Roman" w:eastAsia="仿宋_GB2312" w:cs="Arial"/>
          <w:color w:val="000000" w:themeColor="text1"/>
          <w:sz w:val="32"/>
          <w:szCs w:val="32"/>
          <w:shd w:val="clear" w:color="auto" w:fill="FFFFFF"/>
          <w14:textFill>
            <w14:solidFill>
              <w14:schemeClr w14:val="tx1"/>
            </w14:solidFill>
          </w14:textFill>
        </w:rPr>
        <w:t>并完成所有必修环节。</w:t>
      </w:r>
    </w:p>
    <w:p w14:paraId="03DECE62">
      <w:pPr>
        <w:snapToGrid w:val="0"/>
        <w:spacing w:line="584" w:lineRule="exact"/>
        <w:ind w:firstLine="643" w:firstLineChars="200"/>
        <w:jc w:val="both"/>
        <w:rPr>
          <w:rFonts w:ascii="Times New Roman" w:hAnsi="Times New Roman" w:eastAsia="黑体" w:cs="Arial"/>
          <w:b/>
          <w:bCs/>
          <w:sz w:val="32"/>
          <w:szCs w:val="32"/>
          <w:shd w:val="clear" w:color="auto" w:fill="FFFFFF"/>
        </w:rPr>
      </w:pPr>
      <w:r>
        <w:rPr>
          <w:rFonts w:hint="eastAsia" w:ascii="Times New Roman" w:hAnsi="Times New Roman" w:eastAsia="黑体" w:cs="Arial"/>
          <w:b/>
          <w:bCs/>
          <w:sz w:val="32"/>
          <w:szCs w:val="32"/>
          <w:shd w:val="clear" w:color="auto" w:fill="FFFFFF"/>
        </w:rPr>
        <w:t>三</w:t>
      </w:r>
      <w:r>
        <w:rPr>
          <w:rFonts w:hint="eastAsia" w:ascii="Times New Roman" w:hAnsi="Times New Roman" w:eastAsia="黑体" w:cs="Arial"/>
          <w:b/>
          <w:bCs/>
          <w:sz w:val="32"/>
          <w:szCs w:val="32"/>
          <w:shd w:val="clear" w:color="auto" w:fill="FFFFFF"/>
          <w:lang w:eastAsia="zh-Hans"/>
        </w:rPr>
        <w:t>、</w:t>
      </w:r>
      <w:r>
        <w:rPr>
          <w:rFonts w:hint="eastAsia" w:ascii="Times New Roman" w:hAnsi="Times New Roman" w:eastAsia="黑体" w:cs="Arial"/>
          <w:b/>
          <w:bCs/>
          <w:sz w:val="32"/>
          <w:szCs w:val="32"/>
          <w:shd w:val="clear" w:color="auto" w:fill="FFFFFF"/>
        </w:rPr>
        <w:t>知识标准</w:t>
      </w:r>
    </w:p>
    <w:p w14:paraId="29BDF976">
      <w:pPr>
        <w:snapToGrid w:val="0"/>
        <w:spacing w:line="584" w:lineRule="exact"/>
        <w:ind w:firstLine="640" w:firstLineChars="200"/>
        <w:rPr>
          <w:rFonts w:ascii="Times New Roman" w:hAnsi="Times New Roman" w:eastAsia="仿宋_GB2312" w:cs="Arial"/>
          <w:sz w:val="32"/>
          <w:szCs w:val="32"/>
        </w:rPr>
      </w:pPr>
      <w:r>
        <w:rPr>
          <w:rFonts w:hint="eastAsia" w:ascii="Times New Roman" w:hAnsi="Times New Roman" w:eastAsia="仿宋_GB2312" w:cs="Arial"/>
          <w:sz w:val="32"/>
          <w:szCs w:val="32"/>
        </w:rPr>
        <w:t>掌握本学科坚实宽广的基础理论，</w:t>
      </w:r>
      <w:r>
        <w:rPr>
          <w:rFonts w:ascii="Times New Roman" w:hAnsi="Times New Roman" w:eastAsia="仿宋_GB2312" w:cs="Arial"/>
          <w:sz w:val="32"/>
          <w:szCs w:val="32"/>
        </w:rPr>
        <w:t>一是教育与人的发展之间关系的理论包括教育目的论、人的身心发展规律论、德育理论、课程理论、教学理论、学习理论、教育方法论、教育技术论、教育测量论、教师发展论、教育领导论等</w:t>
      </w:r>
      <w:r>
        <w:rPr>
          <w:rFonts w:hint="eastAsia" w:ascii="Times New Roman" w:hAnsi="Times New Roman" w:eastAsia="仿宋_GB2312" w:cs="Arial"/>
          <w:sz w:val="32"/>
          <w:szCs w:val="32"/>
        </w:rPr>
        <w:t>；</w:t>
      </w:r>
      <w:r>
        <w:rPr>
          <w:rFonts w:ascii="Times New Roman" w:hAnsi="Times New Roman" w:eastAsia="仿宋_GB2312" w:cs="Arial"/>
          <w:sz w:val="32"/>
          <w:szCs w:val="32"/>
        </w:rPr>
        <w:t>二是教育与社会发展关系的理论，包括教育学制论、教育结构论、教育形态论、教育资源论、教育功能论、教育体制论、教育政策论、教育发展论、教育规划论等</w:t>
      </w:r>
      <w:r>
        <w:rPr>
          <w:rFonts w:hint="eastAsia" w:ascii="Times New Roman" w:hAnsi="Times New Roman" w:eastAsia="仿宋_GB2312" w:cs="Arial"/>
          <w:sz w:val="32"/>
          <w:szCs w:val="32"/>
        </w:rPr>
        <w:t>；</w:t>
      </w:r>
      <w:r>
        <w:rPr>
          <w:rFonts w:ascii="Times New Roman" w:hAnsi="Times New Roman" w:eastAsia="仿宋_GB2312" w:cs="Arial"/>
          <w:sz w:val="32"/>
          <w:szCs w:val="32"/>
        </w:rPr>
        <w:t>三是关于教育自身发展的理论，包括教育史论、教育哲学论、教育研究方法论、比较教育论等。</w:t>
      </w:r>
    </w:p>
    <w:p w14:paraId="2AD9DF62">
      <w:pPr>
        <w:snapToGrid w:val="0"/>
        <w:spacing w:line="584" w:lineRule="exact"/>
        <w:ind w:firstLine="640" w:firstLineChars="200"/>
        <w:rPr>
          <w:rFonts w:ascii="Times New Roman" w:hAnsi="Times New Roman" w:eastAsia="仿宋_GB2312" w:cs="Arial"/>
          <w:sz w:val="32"/>
          <w:szCs w:val="32"/>
        </w:rPr>
      </w:pPr>
      <w:r>
        <w:rPr>
          <w:rFonts w:ascii="Times New Roman" w:hAnsi="Times New Roman" w:eastAsia="仿宋_GB2312" w:cs="Arial"/>
          <w:sz w:val="32"/>
          <w:szCs w:val="32"/>
        </w:rPr>
        <w:t>掌握中国马克思主义与当代、自然辩证法</w:t>
      </w:r>
      <w:r>
        <w:rPr>
          <w:rFonts w:hint="eastAsia" w:ascii="Times New Roman" w:hAnsi="Times New Roman" w:eastAsia="仿宋_GB2312" w:cs="Arial"/>
          <w:sz w:val="32"/>
          <w:szCs w:val="32"/>
        </w:rPr>
        <w:t>的基本原理；具备科学研究方法、</w:t>
      </w:r>
      <w:r>
        <w:rPr>
          <w:rFonts w:ascii="Times New Roman" w:hAnsi="Times New Roman" w:eastAsia="仿宋_GB2312" w:cs="Arial"/>
          <w:sz w:val="32"/>
          <w:szCs w:val="32"/>
        </w:rPr>
        <w:t>科学文献检索、</w:t>
      </w:r>
      <w:r>
        <w:rPr>
          <w:rFonts w:hint="eastAsia" w:ascii="Times New Roman" w:hAnsi="Times New Roman" w:eastAsia="仿宋_GB2312" w:cs="Arial"/>
          <w:sz w:val="32"/>
          <w:szCs w:val="32"/>
        </w:rPr>
        <w:t>学术成果表达等基本知识；了解</w:t>
      </w:r>
      <w:r>
        <w:rPr>
          <w:rFonts w:ascii="Times New Roman" w:hAnsi="Times New Roman" w:eastAsia="仿宋_GB2312" w:cs="Arial"/>
          <w:sz w:val="32"/>
          <w:szCs w:val="32"/>
        </w:rPr>
        <w:t>知识产权、管理与法律法规等人文社科知识</w:t>
      </w:r>
      <w:r>
        <w:rPr>
          <w:rFonts w:hint="eastAsia" w:ascii="Times New Roman" w:hAnsi="Times New Roman" w:eastAsia="仿宋_GB2312" w:cs="Arial"/>
          <w:sz w:val="32"/>
          <w:szCs w:val="32"/>
        </w:rPr>
        <w:t>。</w:t>
      </w:r>
    </w:p>
    <w:p w14:paraId="677AA301">
      <w:pPr>
        <w:snapToGrid w:val="0"/>
        <w:spacing w:line="584" w:lineRule="exact"/>
        <w:ind w:firstLine="640" w:firstLineChars="200"/>
        <w:rPr>
          <w:rFonts w:ascii="Times New Roman" w:hAnsi="Times New Roman" w:eastAsia="仿宋_GB2312" w:cs="Arial"/>
          <w:sz w:val="32"/>
          <w:szCs w:val="32"/>
        </w:rPr>
      </w:pPr>
      <w:r>
        <w:rPr>
          <w:rFonts w:ascii="Times New Roman" w:hAnsi="Times New Roman" w:eastAsia="仿宋_GB2312" w:cs="Arial"/>
          <w:sz w:val="32"/>
          <w:szCs w:val="32"/>
        </w:rPr>
        <w:t>熟练掌握一门外国语。</w:t>
      </w:r>
    </w:p>
    <w:p w14:paraId="2F6C2A4B">
      <w:pPr>
        <w:snapToGrid w:val="0"/>
        <w:spacing w:line="584" w:lineRule="exact"/>
        <w:ind w:firstLine="643" w:firstLineChars="200"/>
        <w:jc w:val="both"/>
        <w:rPr>
          <w:rFonts w:ascii="Times New Roman" w:hAnsi="Times New Roman" w:eastAsia="黑体" w:cs="Times New Roman"/>
          <w:color w:val="3333FF"/>
          <w:sz w:val="32"/>
          <w:szCs w:val="32"/>
        </w:rPr>
      </w:pPr>
      <w:r>
        <w:rPr>
          <w:rFonts w:hint="eastAsia" w:ascii="Times New Roman" w:hAnsi="Times New Roman" w:eastAsia="黑体" w:cs="Arial"/>
          <w:b/>
          <w:bCs/>
          <w:sz w:val="32"/>
          <w:szCs w:val="32"/>
          <w:shd w:val="clear" w:color="auto" w:fill="FFFFFF"/>
        </w:rPr>
        <w:t>四</w:t>
      </w:r>
      <w:r>
        <w:rPr>
          <w:rFonts w:hint="eastAsia" w:ascii="Times New Roman" w:hAnsi="Times New Roman" w:eastAsia="黑体" w:cs="Arial"/>
          <w:b/>
          <w:bCs/>
          <w:sz w:val="32"/>
          <w:szCs w:val="32"/>
          <w:shd w:val="clear" w:color="auto" w:fill="FFFFFF"/>
          <w:lang w:eastAsia="zh-Hans"/>
        </w:rPr>
        <w:t>、</w:t>
      </w:r>
      <w:r>
        <w:rPr>
          <w:rFonts w:hint="eastAsia" w:ascii="Times New Roman" w:hAnsi="Times New Roman" w:eastAsia="黑体" w:cs="Arial"/>
          <w:b/>
          <w:bCs/>
          <w:sz w:val="32"/>
          <w:szCs w:val="32"/>
          <w:shd w:val="clear" w:color="auto" w:fill="FFFFFF"/>
        </w:rPr>
        <w:t>能力标准</w:t>
      </w:r>
    </w:p>
    <w:p w14:paraId="6F441D75">
      <w:pPr>
        <w:snapToGrid w:val="0"/>
        <w:spacing w:line="584" w:lineRule="exact"/>
        <w:ind w:firstLine="640" w:firstLineChars="200"/>
        <w:jc w:val="both"/>
        <w:rPr>
          <w:rFonts w:ascii="Times New Roman" w:hAnsi="Times New Roman" w:eastAsia="仿宋_GB2312" w:cs="Arial"/>
          <w:color w:val="303133"/>
          <w:sz w:val="32"/>
          <w:szCs w:val="32"/>
          <w:shd w:val="clear" w:color="auto" w:fill="FFFFFF"/>
        </w:rPr>
      </w:pPr>
      <w:r>
        <w:rPr>
          <w:rFonts w:hint="eastAsia" w:ascii="Times New Roman" w:hAnsi="Times New Roman" w:eastAsia="仿宋_GB2312" w:cs="Arial"/>
          <w:sz w:val="32"/>
          <w:szCs w:val="32"/>
        </w:rPr>
        <w:t>能够运用马克思主义的立场观点方法，特别是习近平新时代中国特色社会主义思想方法审视教育现象与问题，</w:t>
      </w:r>
      <w:r>
        <w:rPr>
          <w:rFonts w:hint="eastAsia" w:ascii="Times New Roman" w:hAnsi="Times New Roman" w:eastAsia="仿宋_GB2312" w:cs="Arial"/>
          <w:color w:val="303133"/>
          <w:sz w:val="32"/>
          <w:szCs w:val="32"/>
          <w:shd w:val="clear" w:color="auto" w:fill="FFFFFF"/>
        </w:rPr>
        <w:t>理解先进的教育发展理念，</w:t>
      </w:r>
      <w:r>
        <w:rPr>
          <w:rFonts w:hint="eastAsia" w:ascii="Times New Roman" w:hAnsi="Times New Roman" w:eastAsia="仿宋_GB2312" w:cs="Arial"/>
          <w:sz w:val="32"/>
          <w:szCs w:val="32"/>
        </w:rPr>
        <w:t>具有独立思考和批判、逻辑分析和概括、科学实证</w:t>
      </w:r>
      <w:r>
        <w:rPr>
          <w:rFonts w:hint="eastAsia" w:ascii="Times New Roman" w:hAnsi="Times New Roman" w:eastAsia="仿宋_GB2312" w:cs="Arial"/>
          <w:sz w:val="32"/>
          <w:szCs w:val="32"/>
        </w:rPr>
        <w:t>和</w:t>
      </w:r>
      <w:r>
        <w:rPr>
          <w:rFonts w:hint="eastAsia" w:ascii="Times New Roman" w:hAnsi="Times New Roman" w:eastAsia="仿宋_GB2312" w:cs="Arial"/>
          <w:sz w:val="32"/>
          <w:szCs w:val="32"/>
        </w:rPr>
        <w:t>意义诠释、</w:t>
      </w:r>
      <w:r>
        <w:rPr>
          <w:rFonts w:hint="eastAsia" w:ascii="Times New Roman" w:hAnsi="Times New Roman" w:eastAsia="仿宋_GB2312" w:cs="Arial"/>
          <w:color w:val="303133"/>
          <w:sz w:val="32"/>
          <w:szCs w:val="32"/>
          <w:shd w:val="clear" w:color="auto" w:fill="FFFFFF"/>
        </w:rPr>
        <w:t>创新和创造的</w:t>
      </w:r>
      <w:r>
        <w:rPr>
          <w:rFonts w:hint="eastAsia" w:ascii="Times New Roman" w:hAnsi="Times New Roman" w:eastAsia="仿宋_GB2312" w:cs="Arial"/>
          <w:sz w:val="32"/>
          <w:szCs w:val="32"/>
        </w:rPr>
        <w:t>能力。</w:t>
      </w:r>
      <w:r>
        <w:rPr>
          <w:rFonts w:ascii="Times New Roman" w:hAnsi="Times New Roman" w:eastAsia="仿宋_GB2312" w:cs="Arial"/>
          <w:color w:val="303133"/>
          <w:sz w:val="32"/>
          <w:szCs w:val="32"/>
          <w:shd w:val="clear" w:color="auto" w:fill="FFFFFF"/>
        </w:rPr>
        <w:t xml:space="preserve"> </w:t>
      </w:r>
    </w:p>
    <w:p w14:paraId="06DF74AB">
      <w:pPr>
        <w:snapToGrid w:val="0"/>
        <w:spacing w:line="584" w:lineRule="exact"/>
        <w:ind w:firstLine="640" w:firstLineChars="200"/>
        <w:rPr>
          <w:rFonts w:ascii="Times New Roman" w:hAnsi="Times New Roman" w:eastAsia="仿宋_GB2312" w:cs="Arial"/>
          <w:sz w:val="32"/>
          <w:szCs w:val="32"/>
        </w:rPr>
      </w:pPr>
      <w:r>
        <w:rPr>
          <w:rFonts w:hint="eastAsia" w:ascii="Times New Roman" w:hAnsi="Times New Roman" w:eastAsia="仿宋_GB2312" w:cs="Arial"/>
          <w:color w:val="303133"/>
          <w:sz w:val="32"/>
          <w:szCs w:val="32"/>
          <w:shd w:val="clear" w:color="auto" w:fill="FFFFFF"/>
        </w:rPr>
        <w:t>掌握教育科</w:t>
      </w:r>
      <w:r>
        <w:rPr>
          <w:rFonts w:hint="eastAsia" w:ascii="Times New Roman" w:hAnsi="Times New Roman" w:eastAsia="仿宋_GB2312" w:cs="Arial"/>
          <w:color w:val="303133"/>
          <w:sz w:val="32"/>
          <w:szCs w:val="32"/>
          <w:shd w:val="clear" w:color="auto" w:fill="FFFFFF"/>
        </w:rPr>
        <w:t>学</w:t>
      </w:r>
      <w:r>
        <w:rPr>
          <w:rFonts w:hint="eastAsia" w:ascii="Times New Roman" w:hAnsi="Times New Roman" w:eastAsia="仿宋_GB2312" w:cs="Arial"/>
          <w:color w:val="303133"/>
          <w:sz w:val="32"/>
          <w:szCs w:val="32"/>
          <w:shd w:val="clear" w:color="auto" w:fill="FFFFFF"/>
        </w:rPr>
        <w:t>研</w:t>
      </w:r>
      <w:r>
        <w:rPr>
          <w:rFonts w:hint="eastAsia" w:ascii="Times New Roman" w:hAnsi="Times New Roman" w:eastAsia="仿宋_GB2312" w:cs="Arial"/>
          <w:color w:val="303133"/>
          <w:sz w:val="32"/>
          <w:szCs w:val="32"/>
          <w:shd w:val="clear" w:color="auto" w:fill="FFFFFF"/>
        </w:rPr>
        <w:t>究</w:t>
      </w:r>
      <w:r>
        <w:rPr>
          <w:rFonts w:hint="eastAsia" w:ascii="Times New Roman" w:hAnsi="Times New Roman" w:eastAsia="仿宋_GB2312" w:cs="Arial"/>
          <w:color w:val="303133"/>
          <w:sz w:val="32"/>
          <w:szCs w:val="32"/>
          <w:shd w:val="clear" w:color="auto" w:fill="FFFFFF"/>
        </w:rPr>
        <w:t>的基本范式、方法和常用工具，</w:t>
      </w:r>
      <w:r>
        <w:rPr>
          <w:rFonts w:hint="eastAsia" w:ascii="Times New Roman" w:hAnsi="Times New Roman" w:eastAsia="仿宋_GB2312" w:cs="Arial"/>
          <w:sz w:val="32"/>
          <w:szCs w:val="32"/>
        </w:rPr>
        <w:t>掌握实验科学、认知科学、行为科学和数据科学等方法和手段，掌握实地研究、调查研究、实验研究、体验研究等方法，掌握人文学科取向的历史研究、价值研究、比较研究、批判研究等方法，</w:t>
      </w:r>
      <w:r>
        <w:rPr>
          <w:rFonts w:hint="eastAsia" w:ascii="Times New Roman" w:hAnsi="Times New Roman" w:eastAsia="仿宋_GB2312" w:cs="Arial"/>
          <w:color w:val="303133"/>
          <w:sz w:val="32"/>
          <w:szCs w:val="32"/>
          <w:shd w:val="clear" w:color="auto" w:fill="FFFFFF"/>
        </w:rPr>
        <w:t>具有从事学术研究的能力。</w:t>
      </w:r>
    </w:p>
    <w:p w14:paraId="5EC726A8">
      <w:pPr>
        <w:snapToGrid w:val="0"/>
        <w:spacing w:line="584" w:lineRule="exact"/>
        <w:ind w:firstLine="640" w:firstLineChars="200"/>
        <w:jc w:val="both"/>
        <w:rPr>
          <w:rFonts w:ascii="Times New Roman" w:hAnsi="Times New Roman" w:eastAsia="仿宋_GB2312" w:cs="Arial"/>
          <w:color w:val="303133"/>
          <w:sz w:val="32"/>
          <w:szCs w:val="32"/>
          <w:shd w:val="clear" w:color="auto" w:fill="FFFFFF"/>
        </w:rPr>
      </w:pPr>
      <w:r>
        <w:rPr>
          <w:rFonts w:hint="eastAsia" w:ascii="Times New Roman" w:hAnsi="Times New Roman" w:eastAsia="仿宋_GB2312" w:cs="Arial"/>
          <w:color w:val="303133"/>
          <w:sz w:val="32"/>
          <w:szCs w:val="32"/>
          <w:shd w:val="clear" w:color="auto" w:fill="FFFFFF"/>
        </w:rPr>
        <w:t>拥有良好的信息素养，掌握现代教育技术，</w:t>
      </w:r>
      <w:r>
        <w:rPr>
          <w:rFonts w:hint="eastAsia" w:ascii="Times New Roman" w:hAnsi="Times New Roman" w:eastAsia="仿宋_GB2312" w:cs="Arial"/>
          <w:color w:val="303133"/>
          <w:sz w:val="32"/>
          <w:szCs w:val="32"/>
          <w:shd w:val="clear" w:color="auto" w:fill="FFFFFF"/>
          <w:lang w:eastAsia="zh-Hans"/>
        </w:rPr>
        <w:t>具备</w:t>
      </w:r>
      <w:r>
        <w:rPr>
          <w:rFonts w:hint="eastAsia" w:ascii="Times New Roman" w:hAnsi="Times New Roman" w:eastAsia="仿宋_GB2312" w:cs="Arial"/>
          <w:color w:val="303133"/>
          <w:sz w:val="32"/>
          <w:szCs w:val="32"/>
          <w:shd w:val="clear" w:color="auto" w:fill="FFFFFF"/>
        </w:rPr>
        <w:t>运用</w:t>
      </w:r>
      <w:r>
        <w:rPr>
          <w:rFonts w:ascii="Times New Roman" w:hAnsi="Times New Roman" w:eastAsia="仿宋_GB2312" w:cs="Arial"/>
          <w:color w:val="303133"/>
          <w:sz w:val="32"/>
          <w:szCs w:val="32"/>
          <w:shd w:val="clear" w:color="auto" w:fill="FFFFFF"/>
        </w:rPr>
        <w:t>AI</w:t>
      </w:r>
      <w:r>
        <w:rPr>
          <w:rFonts w:hint="eastAsia" w:ascii="Times New Roman" w:hAnsi="Times New Roman" w:eastAsia="仿宋_GB2312" w:cs="Arial"/>
          <w:color w:val="303133"/>
          <w:sz w:val="32"/>
          <w:szCs w:val="32"/>
          <w:shd w:val="clear" w:color="auto" w:fill="FFFFFF"/>
        </w:rPr>
        <w:t>技术、数字人文技术、大数据检索工具开展学术研究、教育管理和教学活动</w:t>
      </w:r>
      <w:r>
        <w:rPr>
          <w:rFonts w:hint="eastAsia" w:ascii="Times New Roman" w:hAnsi="Times New Roman" w:eastAsia="仿宋_GB2312" w:cs="Arial"/>
          <w:color w:val="303133"/>
          <w:sz w:val="32"/>
          <w:szCs w:val="32"/>
          <w:shd w:val="clear" w:color="auto" w:fill="FFFFFF"/>
          <w:lang w:eastAsia="zh-Hans"/>
        </w:rPr>
        <w:t>的能力</w:t>
      </w:r>
      <w:r>
        <w:rPr>
          <w:rFonts w:hint="eastAsia" w:ascii="Times New Roman" w:hAnsi="Times New Roman" w:eastAsia="仿宋_GB2312" w:cs="Arial"/>
          <w:color w:val="303133"/>
          <w:sz w:val="32"/>
          <w:szCs w:val="32"/>
          <w:shd w:val="clear" w:color="auto" w:fill="FFFFFF"/>
        </w:rPr>
        <w:t>。</w:t>
      </w:r>
    </w:p>
    <w:p w14:paraId="0C1B436B">
      <w:pPr>
        <w:snapToGrid w:val="0"/>
        <w:spacing w:line="584" w:lineRule="exact"/>
        <w:ind w:firstLine="640" w:firstLineChars="200"/>
        <w:jc w:val="both"/>
        <w:rPr>
          <w:rFonts w:ascii="Times New Roman" w:hAnsi="Times New Roman" w:eastAsia="仿宋_GB2312" w:cs="Arial"/>
          <w:color w:val="303133"/>
          <w:sz w:val="32"/>
          <w:szCs w:val="32"/>
          <w:shd w:val="clear" w:color="auto" w:fill="FFFFFF"/>
        </w:rPr>
      </w:pPr>
      <w:r>
        <w:rPr>
          <w:rFonts w:hint="eastAsia" w:ascii="Times New Roman" w:hAnsi="Times New Roman" w:eastAsia="仿宋_GB2312" w:cs="Arial"/>
          <w:color w:val="303133"/>
          <w:sz w:val="32"/>
          <w:szCs w:val="32"/>
          <w:shd w:val="clear" w:color="auto" w:fill="FFFFFF"/>
        </w:rPr>
        <w:t>掌握基本的管理手段，在教育管理、教育行政、教育技术、教学与培训、企业人力资源开发及管理等</w:t>
      </w:r>
      <w:r>
        <w:rPr>
          <w:rFonts w:hint="eastAsia" w:ascii="Times New Roman" w:hAnsi="Times New Roman" w:eastAsia="仿宋_GB2312" w:cs="Arial"/>
          <w:color w:val="303133"/>
          <w:sz w:val="32"/>
          <w:szCs w:val="32"/>
          <w:shd w:val="clear" w:color="auto" w:fill="FFFFFF"/>
        </w:rPr>
        <w:t>任一</w:t>
      </w:r>
      <w:r>
        <w:rPr>
          <w:rFonts w:hint="eastAsia" w:ascii="Times New Roman" w:hAnsi="Times New Roman" w:eastAsia="仿宋_GB2312" w:cs="Arial"/>
          <w:color w:val="303133"/>
          <w:sz w:val="32"/>
          <w:szCs w:val="32"/>
          <w:shd w:val="clear" w:color="auto" w:fill="FFFFFF"/>
        </w:rPr>
        <w:t>领域具备较高的专业工作能力，</w:t>
      </w:r>
      <w:r>
        <w:rPr>
          <w:rFonts w:hint="eastAsia" w:ascii="Times New Roman" w:hAnsi="Times New Roman" w:eastAsia="仿宋_GB2312" w:cs="Arial"/>
          <w:color w:val="303133"/>
          <w:sz w:val="32"/>
          <w:szCs w:val="32"/>
          <w:shd w:val="clear" w:color="auto" w:fill="FFFFFF"/>
        </w:rPr>
        <w:t>具备</w:t>
      </w:r>
      <w:r>
        <w:rPr>
          <w:rFonts w:hint="eastAsia" w:ascii="Times New Roman" w:hAnsi="Times New Roman" w:eastAsia="仿宋_GB2312" w:cs="Arial"/>
          <w:color w:val="303133"/>
          <w:sz w:val="32"/>
          <w:szCs w:val="32"/>
          <w:shd w:val="clear" w:color="auto" w:fill="FFFFFF"/>
        </w:rPr>
        <w:t>良好的合作精神、组织能力</w:t>
      </w:r>
      <w:r>
        <w:rPr>
          <w:rFonts w:hint="eastAsia" w:ascii="Times New Roman" w:hAnsi="Times New Roman" w:eastAsia="仿宋_GB2312" w:cs="Arial"/>
          <w:color w:val="303133"/>
          <w:sz w:val="32"/>
          <w:szCs w:val="32"/>
          <w:shd w:val="clear" w:color="auto" w:fill="FFFFFF"/>
        </w:rPr>
        <w:t>和</w:t>
      </w:r>
      <w:r>
        <w:rPr>
          <w:rFonts w:hint="eastAsia" w:ascii="Times New Roman" w:hAnsi="Times New Roman" w:eastAsia="仿宋_GB2312" w:cs="Arial"/>
          <w:color w:val="303133"/>
          <w:sz w:val="32"/>
          <w:szCs w:val="32"/>
          <w:shd w:val="clear" w:color="auto" w:fill="FFFFFF"/>
        </w:rPr>
        <w:t>领导潜质。</w:t>
      </w:r>
    </w:p>
    <w:p w14:paraId="568319E4">
      <w:pPr>
        <w:snapToGrid w:val="0"/>
        <w:spacing w:line="584" w:lineRule="exact"/>
        <w:ind w:firstLine="640" w:firstLineChars="200"/>
        <w:jc w:val="both"/>
        <w:rPr>
          <w:rFonts w:ascii="Times New Roman" w:hAnsi="Times New Roman" w:eastAsia="仿宋_GB2312" w:cs="Arial"/>
          <w:color w:val="303133"/>
          <w:sz w:val="32"/>
          <w:szCs w:val="32"/>
          <w:shd w:val="clear" w:color="auto" w:fill="FFFFFF"/>
        </w:rPr>
      </w:pPr>
      <w:r>
        <w:rPr>
          <w:rFonts w:hint="eastAsia" w:ascii="Times New Roman" w:hAnsi="Times New Roman" w:eastAsia="仿宋_GB2312" w:cs="Arial"/>
          <w:sz w:val="32"/>
          <w:szCs w:val="32"/>
        </w:rPr>
        <w:t>能够运用自然科学、社会科学的基础知识，</w:t>
      </w:r>
      <w:r>
        <w:rPr>
          <w:rFonts w:hint="eastAsia" w:ascii="Times New Roman" w:hAnsi="Times New Roman" w:eastAsia="仿宋_GB2312" w:cs="Arial"/>
          <w:color w:val="303133"/>
          <w:sz w:val="32"/>
          <w:szCs w:val="32"/>
          <w:shd w:val="clear" w:color="auto" w:fill="FFFFFF"/>
        </w:rPr>
        <w:t>开展</w:t>
      </w:r>
      <w:r>
        <w:rPr>
          <w:rFonts w:hint="eastAsia" w:ascii="Times New Roman" w:hAnsi="Times New Roman" w:eastAsia="仿宋_GB2312" w:cs="Arial"/>
          <w:color w:val="303133"/>
          <w:sz w:val="32"/>
          <w:szCs w:val="32"/>
          <w:shd w:val="clear" w:color="auto" w:fill="FFFFFF"/>
        </w:rPr>
        <w:t>多学科交叉</w:t>
      </w:r>
      <w:r>
        <w:rPr>
          <w:rFonts w:hint="eastAsia" w:ascii="Times New Roman" w:hAnsi="Times New Roman" w:eastAsia="仿宋_GB2312" w:cs="Arial"/>
          <w:color w:val="303133"/>
          <w:sz w:val="32"/>
          <w:szCs w:val="32"/>
          <w:shd w:val="clear" w:color="auto" w:fill="FFFFFF"/>
        </w:rPr>
        <w:t>研究</w:t>
      </w:r>
      <w:r>
        <w:rPr>
          <w:rFonts w:hint="eastAsia" w:ascii="Times New Roman" w:hAnsi="Times New Roman" w:eastAsia="仿宋_GB2312" w:cs="Arial"/>
          <w:color w:val="303133"/>
          <w:sz w:val="32"/>
          <w:szCs w:val="32"/>
          <w:shd w:val="clear" w:color="auto" w:fill="FFFFFF"/>
        </w:rPr>
        <w:t>的学习能力。了解国际教育发展前沿，具</w:t>
      </w:r>
      <w:r>
        <w:rPr>
          <w:rFonts w:hint="eastAsia" w:ascii="Times New Roman" w:hAnsi="Times New Roman" w:eastAsia="仿宋_GB2312" w:cs="Arial"/>
          <w:color w:val="303133"/>
          <w:sz w:val="32"/>
          <w:szCs w:val="32"/>
          <w:shd w:val="clear" w:color="auto" w:fill="FFFFFF"/>
        </w:rPr>
        <w:t>备</w:t>
      </w:r>
      <w:r>
        <w:rPr>
          <w:rFonts w:hint="eastAsia" w:ascii="Times New Roman" w:hAnsi="Times New Roman" w:eastAsia="仿宋_GB2312" w:cs="Arial"/>
          <w:color w:val="303133"/>
          <w:sz w:val="32"/>
          <w:szCs w:val="32"/>
          <w:shd w:val="clear" w:color="auto" w:fill="FFFFFF"/>
        </w:rPr>
        <w:t>开阔的国际教育视野和</w:t>
      </w:r>
      <w:r>
        <w:rPr>
          <w:rFonts w:hint="eastAsia" w:ascii="Times New Roman" w:hAnsi="Times New Roman" w:eastAsia="仿宋_GB2312" w:cs="Arial"/>
          <w:color w:val="303133"/>
          <w:sz w:val="32"/>
          <w:szCs w:val="32"/>
          <w:shd w:val="clear" w:color="auto" w:fill="FFFFFF"/>
        </w:rPr>
        <w:t>较高的</w:t>
      </w:r>
      <w:r>
        <w:rPr>
          <w:rFonts w:hint="eastAsia" w:ascii="Times New Roman" w:hAnsi="Times New Roman" w:eastAsia="仿宋_GB2312" w:cs="Arial"/>
          <w:color w:val="303133"/>
          <w:sz w:val="32"/>
          <w:szCs w:val="32"/>
          <w:shd w:val="clear" w:color="auto" w:fill="FFFFFF"/>
        </w:rPr>
        <w:t>跨文化沟通能力。</w:t>
      </w:r>
    </w:p>
    <w:p w14:paraId="7FD230D2">
      <w:pPr>
        <w:snapToGrid w:val="0"/>
        <w:spacing w:line="584" w:lineRule="exact"/>
        <w:ind w:firstLine="643" w:firstLineChars="200"/>
        <w:jc w:val="both"/>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Arial"/>
          <w:b/>
          <w:bCs/>
          <w:color w:val="303133"/>
          <w:sz w:val="32"/>
          <w:szCs w:val="32"/>
          <w:shd w:val="clear" w:color="auto" w:fill="FFFFFF"/>
        </w:rPr>
        <w:t>五</w:t>
      </w:r>
      <w:r>
        <w:rPr>
          <w:rFonts w:hint="eastAsia" w:ascii="Times New Roman" w:hAnsi="Times New Roman" w:eastAsia="黑体" w:cs="Arial"/>
          <w:b/>
          <w:bCs/>
          <w:color w:val="303133"/>
          <w:sz w:val="32"/>
          <w:szCs w:val="32"/>
          <w:shd w:val="clear" w:color="auto" w:fill="FFFFFF"/>
          <w:lang w:eastAsia="zh-Hans"/>
        </w:rPr>
        <w:t>、</w:t>
      </w:r>
      <w:r>
        <w:rPr>
          <w:rFonts w:hint="eastAsia" w:ascii="Times New Roman" w:hAnsi="Times New Roman" w:eastAsia="黑体" w:cs="Arial"/>
          <w:b/>
          <w:bCs/>
          <w:color w:val="000000" w:themeColor="text1"/>
          <w:sz w:val="32"/>
          <w:szCs w:val="32"/>
          <w:shd w:val="clear" w:color="auto" w:fill="FFFFFF"/>
          <w14:textFill>
            <w14:solidFill>
              <w14:schemeClr w14:val="tx1"/>
            </w14:solidFill>
          </w14:textFill>
        </w:rPr>
        <w:t>学位论文标准</w:t>
      </w:r>
    </w:p>
    <w:p w14:paraId="03CC0AC8">
      <w:pPr>
        <w:snapToGrid w:val="0"/>
        <w:spacing w:line="584"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1.选题和综述</w:t>
      </w:r>
    </w:p>
    <w:p w14:paraId="3A67A245">
      <w:pPr>
        <w:snapToGrid w:val="0"/>
        <w:spacing w:line="584"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选题应面向教育领域的重要课题，</w:t>
      </w:r>
      <w:r>
        <w:rPr>
          <w:rFonts w:hint="eastAsia" w:ascii="Times New Roman" w:hAnsi="Times New Roman" w:eastAsia="仿宋_GB2312" w:cs="Times New Roman"/>
          <w:sz w:val="32"/>
          <w:szCs w:val="32"/>
        </w:rPr>
        <w:t>并</w:t>
      </w:r>
      <w:r>
        <w:rPr>
          <w:rFonts w:hint="eastAsia" w:ascii="Times New Roman" w:hAnsi="Times New Roman" w:eastAsia="仿宋_GB2312" w:cs="Times New Roman"/>
          <w:sz w:val="32"/>
          <w:szCs w:val="32"/>
        </w:rPr>
        <w:t>与培养方向相关，致力于解决具有重要理论意义和实践价值的科学问题，研究问题应真实明确，具有前沿性，</w:t>
      </w:r>
      <w:r>
        <w:rPr>
          <w:rFonts w:hint="eastAsia" w:ascii="Times New Roman" w:hAnsi="Times New Roman" w:eastAsia="仿宋_GB2312" w:cs="Times New Roman"/>
          <w:sz w:val="32"/>
          <w:szCs w:val="32"/>
        </w:rPr>
        <w:t>并</w:t>
      </w:r>
      <w:r>
        <w:rPr>
          <w:rFonts w:hint="eastAsia" w:ascii="Times New Roman" w:hAnsi="Times New Roman" w:eastAsia="仿宋_GB2312" w:cs="Times New Roman"/>
          <w:sz w:val="32"/>
          <w:szCs w:val="32"/>
        </w:rPr>
        <w:t>有明确的研究目标。应充分占有、深度理解、科学分析相关文献，准确把握前人研究成果，</w:t>
      </w:r>
      <w:r>
        <w:rPr>
          <w:rFonts w:hint="eastAsia" w:ascii="Times New Roman" w:hAnsi="Times New Roman" w:eastAsia="仿宋_GB2312" w:cs="Times New Roman"/>
          <w:sz w:val="32"/>
          <w:szCs w:val="32"/>
        </w:rPr>
        <w:t>从而</w:t>
      </w:r>
      <w:r>
        <w:rPr>
          <w:rFonts w:hint="eastAsia" w:ascii="Times New Roman" w:hAnsi="Times New Roman" w:eastAsia="仿宋_GB2312" w:cs="Times New Roman"/>
          <w:sz w:val="32"/>
          <w:szCs w:val="32"/>
        </w:rPr>
        <w:t>明确研究工作的基础和方向，规范写作文献综述。</w:t>
      </w:r>
    </w:p>
    <w:p w14:paraId="61B86078">
      <w:pPr>
        <w:snapToGrid w:val="0"/>
        <w:spacing w:line="584" w:lineRule="exact"/>
        <w:ind w:firstLine="640" w:firstLineChars="200"/>
        <w:rPr>
          <w:rFonts w:ascii="Times New Roman" w:hAnsi="Times New Roman" w:eastAsia="楷体" w:cs="Arial"/>
          <w:sz w:val="32"/>
          <w:szCs w:val="32"/>
        </w:rPr>
      </w:pPr>
      <w:r>
        <w:rPr>
          <w:rFonts w:ascii="Times New Roman" w:hAnsi="Times New Roman" w:eastAsia="楷体" w:cs="Arial"/>
          <w:sz w:val="32"/>
          <w:szCs w:val="32"/>
        </w:rPr>
        <w:t>2.研究</w:t>
      </w:r>
      <w:r>
        <w:rPr>
          <w:rFonts w:hint="eastAsia" w:ascii="Times New Roman" w:hAnsi="Times New Roman" w:eastAsia="楷体" w:cs="Arial"/>
          <w:sz w:val="32"/>
          <w:szCs w:val="32"/>
        </w:rPr>
        <w:t>质量</w:t>
      </w:r>
    </w:p>
    <w:p w14:paraId="338E4AFD">
      <w:pPr>
        <w:snapToGrid w:val="0"/>
        <w:spacing w:line="584" w:lineRule="exact"/>
        <w:ind w:firstLine="640" w:firstLineChars="200"/>
        <w:rPr>
          <w:rFonts w:ascii="Times New Roman" w:hAnsi="Times New Roman" w:eastAsia="仿宋_GB2312" w:cs="Arial"/>
          <w:sz w:val="32"/>
          <w:szCs w:val="32"/>
        </w:rPr>
      </w:pPr>
      <w:r>
        <w:rPr>
          <w:rFonts w:ascii="Times New Roman" w:hAnsi="Times New Roman" w:eastAsia="仿宋_GB2312" w:cs="Arial"/>
          <w:sz w:val="32"/>
          <w:szCs w:val="32"/>
        </w:rPr>
        <w:t>研究</w:t>
      </w:r>
      <w:r>
        <w:rPr>
          <w:rFonts w:hint="eastAsia" w:ascii="Times New Roman" w:hAnsi="Times New Roman" w:eastAsia="仿宋_GB2312" w:cs="Arial"/>
          <w:sz w:val="32"/>
          <w:szCs w:val="32"/>
        </w:rPr>
        <w:t>内容</w:t>
      </w:r>
      <w:r>
        <w:rPr>
          <w:rFonts w:hint="eastAsia" w:ascii="Times New Roman" w:hAnsi="Times New Roman" w:eastAsia="仿宋_GB2312" w:cs="Arial"/>
          <w:sz w:val="32"/>
          <w:szCs w:val="32"/>
          <w:lang w:eastAsia="zh-Hans"/>
        </w:rPr>
        <w:t>应</w:t>
      </w:r>
      <w:r>
        <w:rPr>
          <w:rFonts w:hint="eastAsia" w:ascii="Times New Roman" w:hAnsi="Times New Roman" w:eastAsia="仿宋_GB2312" w:cs="Arial"/>
          <w:sz w:val="32"/>
          <w:szCs w:val="32"/>
        </w:rPr>
        <w:t>充分</w:t>
      </w:r>
      <w:r>
        <w:rPr>
          <w:rFonts w:hint="eastAsia" w:ascii="Times New Roman" w:hAnsi="Times New Roman" w:eastAsia="仿宋_GB2312" w:cs="Times New Roman"/>
          <w:sz w:val="32"/>
          <w:szCs w:val="32"/>
        </w:rPr>
        <w:t>体现</w:t>
      </w:r>
      <w:r>
        <w:rPr>
          <w:rFonts w:hint="eastAsia" w:ascii="Times New Roman" w:hAnsi="Times New Roman" w:eastAsia="仿宋_GB2312" w:cs="Times New Roman"/>
          <w:sz w:val="32"/>
          <w:szCs w:val="32"/>
        </w:rPr>
        <w:t>教育教学研究的科学内涵，</w:t>
      </w:r>
      <w:r>
        <w:rPr>
          <w:rFonts w:ascii="Times New Roman" w:hAnsi="Times New Roman" w:eastAsia="仿宋_GB2312" w:cs="Arial"/>
          <w:sz w:val="32"/>
          <w:szCs w:val="32"/>
        </w:rPr>
        <w:t>学术思想明确，</w:t>
      </w:r>
      <w:r>
        <w:rPr>
          <w:rFonts w:hint="eastAsia" w:ascii="Times New Roman" w:hAnsi="Times New Roman" w:eastAsia="仿宋_GB2312" w:cs="Arial"/>
          <w:sz w:val="32"/>
          <w:szCs w:val="32"/>
        </w:rPr>
        <w:t>研究思路清晰。研究</w:t>
      </w:r>
      <w:r>
        <w:rPr>
          <w:rFonts w:ascii="Times New Roman" w:hAnsi="Times New Roman" w:eastAsia="仿宋_GB2312" w:cs="Arial"/>
          <w:sz w:val="32"/>
          <w:szCs w:val="32"/>
        </w:rPr>
        <w:t>方法的选择与运用恰当</w:t>
      </w:r>
      <w:r>
        <w:rPr>
          <w:rFonts w:hint="eastAsia" w:ascii="Times New Roman" w:hAnsi="Times New Roman" w:eastAsia="仿宋_GB2312" w:cs="Arial"/>
          <w:sz w:val="32"/>
          <w:szCs w:val="32"/>
        </w:rPr>
        <w:t>，</w:t>
      </w:r>
      <w:r>
        <w:rPr>
          <w:rFonts w:hint="eastAsia" w:ascii="Times New Roman" w:hAnsi="Times New Roman" w:eastAsia="仿宋_GB2312" w:cs="Arial"/>
          <w:sz w:val="32"/>
          <w:szCs w:val="32"/>
        </w:rPr>
        <w:t>确保</w:t>
      </w:r>
      <w:r>
        <w:rPr>
          <w:rFonts w:hint="eastAsia" w:ascii="Times New Roman" w:hAnsi="Times New Roman" w:eastAsia="仿宋_GB2312" w:cs="Arial"/>
          <w:sz w:val="32"/>
          <w:szCs w:val="32"/>
        </w:rPr>
        <w:t>研究问题</w:t>
      </w:r>
      <w:r>
        <w:rPr>
          <w:rFonts w:hint="eastAsia" w:ascii="Times New Roman" w:hAnsi="Times New Roman" w:eastAsia="仿宋_GB2312" w:cs="Arial"/>
          <w:sz w:val="32"/>
          <w:szCs w:val="32"/>
        </w:rPr>
        <w:t>具有</w:t>
      </w:r>
      <w:r>
        <w:rPr>
          <w:rFonts w:ascii="Times New Roman" w:hAnsi="Times New Roman" w:eastAsia="仿宋_GB2312" w:cs="Arial"/>
          <w:sz w:val="32"/>
          <w:szCs w:val="32"/>
        </w:rPr>
        <w:t>针对性，</w:t>
      </w:r>
      <w:r>
        <w:rPr>
          <w:rFonts w:hint="eastAsia" w:ascii="Times New Roman" w:hAnsi="Times New Roman" w:eastAsia="仿宋_GB2312" w:cs="Arial"/>
          <w:sz w:val="32"/>
          <w:szCs w:val="32"/>
        </w:rPr>
        <w:t>调查</w:t>
      </w:r>
      <w:r>
        <w:rPr>
          <w:rFonts w:ascii="Times New Roman" w:hAnsi="Times New Roman" w:eastAsia="仿宋_GB2312" w:cs="Arial"/>
          <w:sz w:val="32"/>
          <w:szCs w:val="32"/>
        </w:rPr>
        <w:t>实验</w:t>
      </w:r>
      <w:r>
        <w:rPr>
          <w:rFonts w:hint="eastAsia" w:ascii="Times New Roman" w:hAnsi="Times New Roman" w:eastAsia="仿宋_GB2312" w:cs="Arial"/>
          <w:sz w:val="32"/>
          <w:szCs w:val="32"/>
        </w:rPr>
        <w:t>及数据分析</w:t>
      </w:r>
      <w:r>
        <w:rPr>
          <w:rFonts w:ascii="Times New Roman" w:hAnsi="Times New Roman" w:eastAsia="仿宋_GB2312" w:cs="Arial"/>
          <w:sz w:val="32"/>
          <w:szCs w:val="32"/>
        </w:rPr>
        <w:t>可靠无误</w:t>
      </w:r>
      <w:r>
        <w:rPr>
          <w:rFonts w:hint="eastAsia" w:ascii="Times New Roman" w:hAnsi="Times New Roman" w:eastAsia="仿宋_GB2312" w:cs="Arial"/>
          <w:sz w:val="32"/>
          <w:szCs w:val="32"/>
        </w:rPr>
        <w:t>。</w:t>
      </w:r>
      <w:r>
        <w:rPr>
          <w:rFonts w:ascii="Times New Roman" w:hAnsi="Times New Roman" w:eastAsia="仿宋_GB2312" w:cs="Arial"/>
          <w:sz w:val="32"/>
          <w:szCs w:val="32"/>
        </w:rPr>
        <w:t>研究成果</w:t>
      </w:r>
      <w:r>
        <w:rPr>
          <w:rFonts w:hint="eastAsia" w:ascii="Times New Roman" w:hAnsi="Times New Roman" w:eastAsia="仿宋_GB2312" w:cs="Arial"/>
          <w:sz w:val="32"/>
          <w:szCs w:val="32"/>
        </w:rPr>
        <w:t>明确，</w:t>
      </w:r>
      <w:r>
        <w:rPr>
          <w:rFonts w:hint="eastAsia" w:ascii="Times New Roman" w:hAnsi="Times New Roman" w:eastAsia="仿宋_GB2312" w:cs="Arial"/>
          <w:sz w:val="32"/>
          <w:szCs w:val="32"/>
        </w:rPr>
        <w:t>具</w:t>
      </w:r>
      <w:r>
        <w:rPr>
          <w:rFonts w:hint="eastAsia" w:ascii="Times New Roman" w:hAnsi="Times New Roman" w:eastAsia="仿宋_GB2312" w:cs="Arial"/>
          <w:sz w:val="32"/>
          <w:szCs w:val="32"/>
        </w:rPr>
        <w:t>有一定的</w:t>
      </w:r>
      <w:r>
        <w:rPr>
          <w:rFonts w:ascii="Times New Roman" w:hAnsi="Times New Roman" w:eastAsia="仿宋_GB2312" w:cs="Arial"/>
          <w:sz w:val="32"/>
          <w:szCs w:val="32"/>
        </w:rPr>
        <w:t>理论意义</w:t>
      </w:r>
      <w:r>
        <w:rPr>
          <w:rFonts w:hint="eastAsia" w:ascii="Times New Roman" w:hAnsi="Times New Roman" w:eastAsia="仿宋_GB2312" w:cs="Arial"/>
          <w:sz w:val="32"/>
          <w:szCs w:val="32"/>
        </w:rPr>
        <w:t>和</w:t>
      </w:r>
      <w:r>
        <w:rPr>
          <w:rFonts w:hint="eastAsia" w:ascii="Times New Roman" w:hAnsi="Times New Roman" w:eastAsia="仿宋_GB2312" w:cs="Times New Roman"/>
          <w:sz w:val="32"/>
          <w:szCs w:val="32"/>
        </w:rPr>
        <w:t>较强的应用价值。</w:t>
      </w:r>
    </w:p>
    <w:p w14:paraId="60780DDD">
      <w:pPr>
        <w:snapToGrid w:val="0"/>
        <w:spacing w:line="584" w:lineRule="exact"/>
        <w:ind w:firstLine="640" w:firstLineChars="200"/>
        <w:rPr>
          <w:rFonts w:ascii="Times New Roman" w:hAnsi="Times New Roman" w:eastAsia="楷体" w:cs="Arial"/>
          <w:sz w:val="32"/>
          <w:szCs w:val="32"/>
        </w:rPr>
      </w:pPr>
      <w:r>
        <w:rPr>
          <w:rFonts w:ascii="Times New Roman" w:hAnsi="Times New Roman" w:eastAsia="楷体" w:cs="Arial"/>
          <w:sz w:val="32"/>
          <w:szCs w:val="32"/>
        </w:rPr>
        <w:t>3.</w:t>
      </w:r>
      <w:r>
        <w:rPr>
          <w:rFonts w:hint="eastAsia" w:ascii="Times New Roman" w:hAnsi="Times New Roman" w:eastAsia="楷体" w:cs="Arial"/>
          <w:sz w:val="32"/>
          <w:szCs w:val="32"/>
        </w:rPr>
        <w:t>规范性</w:t>
      </w:r>
    </w:p>
    <w:p w14:paraId="49513866">
      <w:pPr>
        <w:snapToGrid w:val="0"/>
        <w:spacing w:line="584"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Arial"/>
          <w:sz w:val="32"/>
          <w:szCs w:val="32"/>
        </w:rPr>
        <w:t>结构完整、逻辑合理；</w:t>
      </w:r>
      <w:r>
        <w:rPr>
          <w:rFonts w:ascii="Times New Roman" w:hAnsi="Times New Roman" w:eastAsia="仿宋_GB2312" w:cs="Arial"/>
          <w:sz w:val="32"/>
          <w:szCs w:val="32"/>
        </w:rPr>
        <w:t>论证充分、严密、正确</w:t>
      </w:r>
      <w:r>
        <w:rPr>
          <w:rFonts w:hint="eastAsia" w:ascii="Times New Roman" w:hAnsi="Times New Roman" w:eastAsia="仿宋_GB2312" w:cs="Arial"/>
          <w:sz w:val="32"/>
          <w:szCs w:val="32"/>
        </w:rPr>
        <w:t>；</w:t>
      </w:r>
      <w:r>
        <w:rPr>
          <w:rFonts w:ascii="Times New Roman" w:hAnsi="Times New Roman" w:eastAsia="仿宋_GB2312" w:cs="Arial"/>
          <w:sz w:val="32"/>
          <w:szCs w:val="32"/>
        </w:rPr>
        <w:t>写作规范</w:t>
      </w:r>
      <w:r>
        <w:rPr>
          <w:rFonts w:hint="eastAsia" w:ascii="Times New Roman" w:hAnsi="Times New Roman" w:eastAsia="仿宋_GB2312" w:cs="Arial"/>
          <w:sz w:val="32"/>
          <w:szCs w:val="32"/>
        </w:rPr>
        <w:t>，表</w:t>
      </w:r>
      <w:r>
        <w:rPr>
          <w:rFonts w:hint="eastAsia" w:ascii="Times New Roman" w:hAnsi="Times New Roman" w:eastAsia="仿宋_GB2312" w:cs="Arial"/>
          <w:sz w:val="32"/>
          <w:szCs w:val="32"/>
        </w:rPr>
        <w:t>达</w:t>
      </w:r>
      <w:r>
        <w:rPr>
          <w:rFonts w:hint="eastAsia" w:ascii="Times New Roman" w:hAnsi="Times New Roman" w:eastAsia="仿宋_GB2312" w:cs="Arial"/>
          <w:sz w:val="32"/>
          <w:szCs w:val="32"/>
        </w:rPr>
        <w:t>顺畅。</w:t>
      </w:r>
    </w:p>
    <w:p w14:paraId="59DB7646">
      <w:pPr>
        <w:snapToGrid w:val="0"/>
        <w:spacing w:line="584" w:lineRule="exact"/>
        <w:ind w:firstLine="643" w:firstLineChars="200"/>
        <w:jc w:val="both"/>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Arial"/>
          <w:b/>
          <w:color w:val="000000" w:themeColor="text1"/>
          <w:sz w:val="32"/>
          <w:szCs w:val="32"/>
          <w:shd w:val="clear" w:color="auto" w:fill="FFFFFF"/>
          <w14:textFill>
            <w14:solidFill>
              <w14:schemeClr w14:val="tx1"/>
            </w14:solidFill>
          </w14:textFill>
        </w:rPr>
        <w:t>六</w:t>
      </w:r>
      <w:r>
        <w:rPr>
          <w:rFonts w:hint="eastAsia" w:ascii="Times New Roman" w:hAnsi="Times New Roman" w:eastAsia="黑体" w:cs="Arial"/>
          <w:b/>
          <w:color w:val="000000" w:themeColor="text1"/>
          <w:sz w:val="32"/>
          <w:szCs w:val="32"/>
          <w:shd w:val="clear" w:color="auto" w:fill="FFFFFF"/>
          <w14:textFill>
            <w14:solidFill>
              <w14:schemeClr w14:val="tx1"/>
            </w14:solidFill>
          </w14:textFill>
        </w:rPr>
        <w:t>、</w:t>
      </w:r>
      <w:r>
        <w:rPr>
          <w:rFonts w:hint="eastAsia" w:ascii="Times New Roman" w:hAnsi="Times New Roman" w:eastAsia="黑体" w:cs="Arial"/>
          <w:b/>
          <w:color w:val="000000" w:themeColor="text1"/>
          <w:sz w:val="32"/>
          <w:szCs w:val="32"/>
          <w:shd w:val="clear" w:color="auto" w:fill="FFFFFF"/>
          <w14:textFill>
            <w14:solidFill>
              <w14:schemeClr w14:val="tx1"/>
            </w14:solidFill>
          </w14:textFill>
        </w:rPr>
        <w:t>发表学术成果标准</w:t>
      </w:r>
    </w:p>
    <w:p w14:paraId="6A42915B">
      <w:pPr>
        <w:snapToGrid w:val="0"/>
        <w:spacing w:line="584" w:lineRule="exact"/>
        <w:ind w:firstLine="640" w:firstLineChars="200"/>
        <w:rPr>
          <w:rFonts w:ascii="Times New Roman" w:hAnsi="Times New Roman" w:eastAsia="仿宋_GB2312" w:cs="Arial"/>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Arial"/>
          <w:color w:val="000000" w:themeColor="text1"/>
          <w:sz w:val="32"/>
          <w:szCs w:val="32"/>
          <w:shd w:val="clear" w:color="auto" w:fill="FFFFFF"/>
          <w14:textFill>
            <w14:solidFill>
              <w14:schemeClr w14:val="tx1"/>
            </w14:solidFill>
          </w14:textFill>
        </w:rPr>
        <w:t>学位</w:t>
      </w:r>
      <w:r>
        <w:rPr>
          <w:rFonts w:hint="eastAsia" w:ascii="Times New Roman" w:hAnsi="Times New Roman" w:eastAsia="仿宋_GB2312" w:cs="Arial"/>
          <w:color w:val="000000" w:themeColor="text1"/>
          <w:sz w:val="32"/>
          <w:szCs w:val="32"/>
          <w:shd w:val="clear" w:color="auto" w:fill="FFFFFF"/>
          <w:lang w:eastAsia="zh-Hans"/>
          <w14:textFill>
            <w14:solidFill>
              <w14:schemeClr w14:val="tx1"/>
            </w14:solidFill>
          </w14:textFill>
        </w:rPr>
        <w:t>申请人</w:t>
      </w:r>
      <w:r>
        <w:rPr>
          <w:rFonts w:hint="eastAsia" w:ascii="Times New Roman" w:hAnsi="Times New Roman" w:eastAsia="仿宋_GB2312" w:cs="Arial"/>
          <w:color w:val="000000" w:themeColor="text1"/>
          <w:sz w:val="32"/>
          <w:szCs w:val="32"/>
          <w:shd w:val="clear" w:color="auto" w:fill="FFFFFF"/>
          <w14:textFill>
            <w14:solidFill>
              <w14:schemeClr w14:val="tx1"/>
            </w14:solidFill>
          </w14:textFill>
        </w:rPr>
        <w:t>学术成果</w:t>
      </w:r>
      <w:r>
        <w:rPr>
          <w:rFonts w:hint="eastAsia" w:ascii="Times New Roman" w:hAnsi="Times New Roman" w:eastAsia="仿宋_GB2312" w:cs="Arial"/>
          <w:color w:val="000000" w:themeColor="text1"/>
          <w:sz w:val="32"/>
          <w:szCs w:val="32"/>
          <w:shd w:val="clear" w:color="auto" w:fill="FFFFFF"/>
          <w14:textFill>
            <w14:solidFill>
              <w14:schemeClr w14:val="tx1"/>
            </w14:solidFill>
          </w14:textFill>
        </w:rPr>
        <w:t>应</w:t>
      </w:r>
      <w:r>
        <w:rPr>
          <w:rFonts w:hint="eastAsia" w:ascii="Times New Roman" w:hAnsi="Times New Roman" w:eastAsia="仿宋_GB2312" w:cs="Arial"/>
          <w:color w:val="000000" w:themeColor="text1"/>
          <w:sz w:val="32"/>
          <w:szCs w:val="32"/>
          <w:shd w:val="clear" w:color="auto" w:fill="FFFFFF"/>
          <w:lang w:eastAsia="zh-Hans"/>
          <w14:textFill>
            <w14:solidFill>
              <w14:schemeClr w14:val="tx1"/>
            </w14:solidFill>
          </w14:textFill>
        </w:rPr>
        <w:t>满足</w:t>
      </w:r>
      <w:r>
        <w:rPr>
          <w:rFonts w:hint="eastAsia" w:ascii="Times New Roman" w:hAnsi="Times New Roman" w:eastAsia="仿宋_GB2312" w:cs="Arial"/>
          <w:color w:val="000000" w:themeColor="text1"/>
          <w:sz w:val="32"/>
          <w:szCs w:val="32"/>
          <w:shd w:val="clear" w:color="auto" w:fill="FFFFFF"/>
          <w14:textFill>
            <w14:solidFill>
              <w14:schemeClr w14:val="tx1"/>
            </w14:solidFill>
          </w14:textFill>
        </w:rPr>
        <w:t>以下</w:t>
      </w:r>
      <w:r>
        <w:rPr>
          <w:rFonts w:hint="eastAsia" w:ascii="Times New Roman" w:hAnsi="Times New Roman" w:eastAsia="仿宋_GB2312" w:cs="Arial"/>
          <w:color w:val="000000" w:themeColor="text1"/>
          <w:sz w:val="32"/>
          <w:szCs w:val="32"/>
          <w:shd w:val="clear" w:color="auto" w:fill="FFFFFF"/>
          <w14:textFill>
            <w14:solidFill>
              <w14:schemeClr w14:val="tx1"/>
            </w14:solidFill>
          </w14:textFill>
        </w:rPr>
        <w:t>条件</w:t>
      </w:r>
      <w:r>
        <w:rPr>
          <w:rFonts w:hint="eastAsia" w:ascii="Times New Roman" w:hAnsi="Times New Roman" w:eastAsia="仿宋_GB2312" w:cs="Arial"/>
          <w:color w:val="000000" w:themeColor="text1"/>
          <w:sz w:val="32"/>
          <w:szCs w:val="32"/>
          <w:shd w:val="clear" w:color="auto" w:fill="FFFFFF"/>
          <w14:textFill>
            <w14:solidFill>
              <w14:schemeClr w14:val="tx1"/>
            </w14:solidFill>
          </w14:textFill>
        </w:rPr>
        <w:t>之一：</w:t>
      </w:r>
    </w:p>
    <w:p w14:paraId="08B2AE80">
      <w:pPr>
        <w:snapToGrid w:val="0"/>
        <w:spacing w:line="584" w:lineRule="exact"/>
        <w:ind w:firstLine="640" w:firstLineChars="200"/>
        <w:rPr>
          <w:rFonts w:ascii="Times New Roman" w:hAnsi="Times New Roman" w:eastAsia="仿宋_GB2312" w:cs="Arial"/>
          <w:color w:val="000000" w:themeColor="text1"/>
          <w:sz w:val="32"/>
          <w:szCs w:val="32"/>
          <w:shd w:val="clear" w:color="auto" w:fill="FFFFFF"/>
          <w14:textFill>
            <w14:solidFill>
              <w14:schemeClr w14:val="tx1"/>
            </w14:solidFill>
          </w14:textFill>
        </w:rPr>
      </w:pPr>
      <w:r>
        <w:rPr>
          <w:rFonts w:ascii="Times New Roman" w:hAnsi="Times New Roman" w:eastAsia="仿宋_GB2312" w:cs="Arial"/>
          <w:color w:val="000000" w:themeColor="text1"/>
          <w:sz w:val="32"/>
          <w:szCs w:val="32"/>
          <w:shd w:val="clear" w:color="auto" w:fill="FFFFFF"/>
          <w14:textFill>
            <w14:solidFill>
              <w14:schemeClr w14:val="tx1"/>
            </w14:solidFill>
          </w14:textFill>
        </w:rPr>
        <w:t>1.</w:t>
      </w:r>
      <w:r>
        <w:rPr>
          <w:rFonts w:ascii="Times New Roman" w:hAnsi="Times New Roman" w:eastAsia="仿宋_GB2312" w:cs="Arial"/>
          <w:color w:val="000000" w:themeColor="text1"/>
          <w:sz w:val="32"/>
          <w:szCs w:val="32"/>
          <w:shd w:val="clear" w:color="auto" w:fill="FFFFFF"/>
          <w14:textFill>
            <w14:solidFill>
              <w14:schemeClr w14:val="tx1"/>
            </w14:solidFill>
          </w14:textFill>
        </w:rPr>
        <w:t>在北京大学《中文核心期刊要目总览》期刊（不含增刊、专刊）或外文学术刊物（不含会议论文集）公开发表至少1篇学术论文（不含报道、评论），</w:t>
      </w:r>
      <w:r>
        <w:rPr>
          <w:rFonts w:hint="eastAsia" w:ascii="Times New Roman" w:hAnsi="Times New Roman" w:eastAsia="仿宋_GB2312" w:cs="Arial"/>
          <w:color w:val="000000" w:themeColor="text1"/>
          <w:sz w:val="32"/>
          <w:szCs w:val="32"/>
          <w:shd w:val="clear" w:color="auto" w:fill="FFFFFF"/>
          <w14:textFill>
            <w14:solidFill>
              <w14:schemeClr w14:val="tx1"/>
            </w14:solidFill>
          </w14:textFill>
        </w:rPr>
        <w:t>且论文</w:t>
      </w:r>
      <w:r>
        <w:rPr>
          <w:rFonts w:ascii="Times New Roman" w:hAnsi="Times New Roman" w:eastAsia="仿宋_GB2312" w:cs="Arial"/>
          <w:color w:val="000000" w:themeColor="text1"/>
          <w:sz w:val="32"/>
          <w:szCs w:val="32"/>
          <w:shd w:val="clear" w:color="auto" w:fill="FFFFFF"/>
          <w14:textFill>
            <w14:solidFill>
              <w14:schemeClr w14:val="tx1"/>
            </w14:solidFill>
          </w14:textFill>
        </w:rPr>
        <w:t>主题及内容与教育相关</w:t>
      </w:r>
      <w:r>
        <w:rPr>
          <w:rFonts w:hint="eastAsia" w:ascii="Times New Roman" w:hAnsi="Times New Roman" w:eastAsia="仿宋_GB2312" w:cs="Arial"/>
          <w:color w:val="000000" w:themeColor="text1"/>
          <w:sz w:val="32"/>
          <w:szCs w:val="32"/>
          <w:shd w:val="clear" w:color="auto" w:fill="FFFFFF"/>
          <w14:textFill>
            <w14:solidFill>
              <w14:schemeClr w14:val="tx1"/>
            </w14:solidFill>
          </w14:textFill>
        </w:rPr>
        <w:t>。</w:t>
      </w:r>
      <w:r>
        <w:rPr>
          <w:rFonts w:ascii="Times New Roman" w:hAnsi="Times New Roman" w:eastAsia="仿宋_GB2312" w:cs="Arial"/>
          <w:color w:val="000000" w:themeColor="text1"/>
          <w:sz w:val="32"/>
          <w:szCs w:val="32"/>
          <w:shd w:val="clear" w:color="auto" w:fill="FFFFFF"/>
          <w14:textFill>
            <w14:solidFill>
              <w14:schemeClr w14:val="tx1"/>
            </w14:solidFill>
          </w14:textFill>
        </w:rPr>
        <w:t>作者署名以学位申请人为第一作者（或当导师为第一作者时，</w:t>
      </w:r>
      <w:r>
        <w:rPr>
          <w:rFonts w:hint="eastAsia" w:ascii="Times New Roman" w:hAnsi="Times New Roman" w:eastAsia="仿宋_GB2312" w:cs="Arial"/>
          <w:color w:val="000000" w:themeColor="text1"/>
          <w:sz w:val="32"/>
          <w:szCs w:val="32"/>
          <w:shd w:val="clear" w:color="auto" w:fill="FFFFFF"/>
          <w14:textFill>
            <w14:solidFill>
              <w14:schemeClr w14:val="tx1"/>
            </w14:solidFill>
          </w14:textFill>
        </w:rPr>
        <w:t>学位</w:t>
      </w:r>
      <w:r>
        <w:rPr>
          <w:rFonts w:ascii="Times New Roman" w:hAnsi="Times New Roman" w:eastAsia="仿宋_GB2312" w:cs="Arial"/>
          <w:color w:val="000000" w:themeColor="text1"/>
          <w:sz w:val="32"/>
          <w:szCs w:val="32"/>
          <w:shd w:val="clear" w:color="auto" w:fill="FFFFFF"/>
          <w14:textFill>
            <w14:solidFill>
              <w14:schemeClr w14:val="tx1"/>
            </w14:solidFill>
          </w14:textFill>
        </w:rPr>
        <w:t>申请人为第二作者），且第一作者单位署名为同济大学。</w:t>
      </w:r>
    </w:p>
    <w:p w14:paraId="20BAF712">
      <w:pPr>
        <w:snapToGrid w:val="0"/>
        <w:spacing w:line="584" w:lineRule="exact"/>
        <w:ind w:firstLine="640" w:firstLineChars="200"/>
        <w:rPr>
          <w:rFonts w:ascii="Times New Roman" w:hAnsi="Times New Roman" w:eastAsia="仿宋_GB2312" w:cs="Arial"/>
          <w:color w:val="000000" w:themeColor="text1"/>
          <w:sz w:val="32"/>
          <w:szCs w:val="32"/>
          <w:shd w:val="clear" w:color="auto" w:fill="FFFFFF"/>
          <w14:textFill>
            <w14:solidFill>
              <w14:schemeClr w14:val="tx1"/>
            </w14:solidFill>
          </w14:textFill>
        </w:rPr>
      </w:pPr>
      <w:r>
        <w:rPr>
          <w:rFonts w:ascii="Times New Roman" w:hAnsi="Times New Roman" w:eastAsia="仿宋_GB2312" w:cs="Arial"/>
          <w:color w:val="000000" w:themeColor="text1"/>
          <w:sz w:val="32"/>
          <w:szCs w:val="32"/>
          <w:shd w:val="clear" w:color="auto" w:fill="FFFFFF"/>
          <w14:textFill>
            <w14:solidFill>
              <w14:schemeClr w14:val="tx1"/>
            </w14:solidFill>
          </w14:textFill>
        </w:rPr>
        <w:t>2.</w:t>
      </w:r>
      <w:r>
        <w:rPr>
          <w:rFonts w:ascii="Times New Roman" w:hAnsi="Times New Roman" w:eastAsia="仿宋_GB2312" w:cs="Arial"/>
          <w:color w:val="000000" w:themeColor="text1"/>
          <w:sz w:val="32"/>
          <w:szCs w:val="32"/>
          <w:shd w:val="clear" w:color="auto" w:fill="FFFFFF"/>
          <w14:textFill>
            <w14:solidFill>
              <w14:schemeClr w14:val="tx1"/>
            </w14:solidFill>
          </w14:textFill>
        </w:rPr>
        <w:t>作为第一完成人获省部级及以上与教育相关的技能竞赛、学术竞赛</w:t>
      </w:r>
      <w:r>
        <w:rPr>
          <w:rFonts w:hint="eastAsia" w:ascii="Times New Roman" w:hAnsi="Times New Roman" w:eastAsia="仿宋_GB2312" w:cs="Arial"/>
          <w:color w:val="000000" w:themeColor="text1"/>
          <w:sz w:val="32"/>
          <w:szCs w:val="32"/>
          <w:shd w:val="clear" w:color="auto" w:fill="FFFFFF"/>
          <w14:textFill>
            <w14:solidFill>
              <w14:schemeClr w14:val="tx1"/>
            </w14:solidFill>
          </w14:textFill>
        </w:rPr>
        <w:t>、创新大赛</w:t>
      </w:r>
      <w:r>
        <w:rPr>
          <w:rFonts w:hint="eastAsia" w:ascii="Times New Roman" w:hAnsi="Times New Roman" w:eastAsia="仿宋_GB2312" w:cs="Arial"/>
          <w:color w:val="000000" w:themeColor="text1"/>
          <w:sz w:val="32"/>
          <w:szCs w:val="32"/>
          <w:shd w:val="clear" w:color="auto" w:fill="FFFFFF"/>
          <w14:textFill>
            <w14:solidFill>
              <w14:schemeClr w14:val="tx1"/>
            </w14:solidFill>
          </w14:textFill>
        </w:rPr>
        <w:t>等</w:t>
      </w:r>
      <w:r>
        <w:rPr>
          <w:rFonts w:ascii="Times New Roman" w:hAnsi="Times New Roman" w:eastAsia="仿宋_GB2312" w:cs="Arial"/>
          <w:color w:val="000000" w:themeColor="text1"/>
          <w:sz w:val="32"/>
          <w:szCs w:val="32"/>
          <w:shd w:val="clear" w:color="auto" w:fill="FFFFFF"/>
          <w14:textFill>
            <w14:solidFill>
              <w14:schemeClr w14:val="tx1"/>
            </w14:solidFill>
          </w14:textFill>
        </w:rPr>
        <w:t>三等</w:t>
      </w:r>
      <w:r>
        <w:rPr>
          <w:rFonts w:hint="eastAsia" w:ascii="Times New Roman" w:hAnsi="Times New Roman" w:eastAsia="仿宋_GB2312" w:cs="Arial"/>
          <w:color w:val="000000" w:themeColor="text1"/>
          <w:sz w:val="32"/>
          <w:szCs w:val="32"/>
          <w:shd w:val="clear" w:color="auto" w:fill="FFFFFF"/>
          <w14:textFill>
            <w14:solidFill>
              <w14:schemeClr w14:val="tx1"/>
            </w14:solidFill>
          </w14:textFill>
        </w:rPr>
        <w:t>奖</w:t>
      </w:r>
      <w:r>
        <w:rPr>
          <w:rFonts w:ascii="Times New Roman" w:hAnsi="Times New Roman" w:eastAsia="仿宋_GB2312" w:cs="Arial"/>
          <w:color w:val="000000" w:themeColor="text1"/>
          <w:sz w:val="32"/>
          <w:szCs w:val="32"/>
          <w:shd w:val="clear" w:color="auto" w:fill="FFFFFF"/>
          <w14:textFill>
            <w14:solidFill>
              <w14:schemeClr w14:val="tx1"/>
            </w14:solidFill>
          </w14:textFill>
        </w:rPr>
        <w:t>及以上奖</w:t>
      </w:r>
      <w:r>
        <w:rPr>
          <w:rFonts w:hint="eastAsia" w:ascii="Times New Roman" w:hAnsi="Times New Roman" w:eastAsia="仿宋_GB2312" w:cs="Arial"/>
          <w:color w:val="000000" w:themeColor="text1"/>
          <w:sz w:val="32"/>
          <w:szCs w:val="32"/>
          <w:shd w:val="clear" w:color="auto" w:fill="FFFFFF"/>
          <w14:textFill>
            <w14:solidFill>
              <w14:schemeClr w14:val="tx1"/>
            </w14:solidFill>
          </w14:textFill>
        </w:rPr>
        <w:t>项</w:t>
      </w:r>
      <w:r>
        <w:rPr>
          <w:rFonts w:ascii="Times New Roman" w:hAnsi="Times New Roman" w:eastAsia="仿宋_GB2312" w:cs="Arial"/>
          <w:color w:val="000000" w:themeColor="text1"/>
          <w:sz w:val="32"/>
          <w:szCs w:val="32"/>
          <w:shd w:val="clear" w:color="auto" w:fill="FFFFFF"/>
          <w14:textFill>
            <w14:solidFill>
              <w14:schemeClr w14:val="tx1"/>
            </w14:solidFill>
          </w14:textFill>
        </w:rPr>
        <w:t>。</w:t>
      </w:r>
    </w:p>
    <w:p w14:paraId="2A07C0E2">
      <w:pPr>
        <w:snapToGrid w:val="0"/>
        <w:spacing w:line="584" w:lineRule="exact"/>
        <w:ind w:firstLine="640" w:firstLineChars="200"/>
        <w:rPr>
          <w:rFonts w:ascii="Times New Roman" w:hAnsi="Times New Roman" w:eastAsia="仿宋_GB2312" w:cs="Arial"/>
          <w:color w:val="000000" w:themeColor="text1"/>
          <w:sz w:val="32"/>
          <w:szCs w:val="32"/>
          <w:shd w:val="clear" w:color="auto" w:fill="FFFFFF"/>
          <w14:textFill>
            <w14:solidFill>
              <w14:schemeClr w14:val="tx1"/>
            </w14:solidFill>
          </w14:textFill>
        </w:rPr>
      </w:pPr>
      <w:r>
        <w:rPr>
          <w:rFonts w:ascii="Times New Roman" w:hAnsi="Times New Roman" w:eastAsia="仿宋_GB2312" w:cs="Arial"/>
          <w:color w:val="000000" w:themeColor="text1"/>
          <w:sz w:val="32"/>
          <w:szCs w:val="32"/>
          <w:shd w:val="clear" w:color="auto" w:fill="FFFFFF"/>
          <w14:textFill>
            <w14:solidFill>
              <w14:schemeClr w14:val="tx1"/>
            </w14:solidFill>
          </w14:textFill>
        </w:rPr>
        <w:t>3.</w:t>
      </w:r>
      <w:r>
        <w:rPr>
          <w:rFonts w:ascii="Times New Roman" w:hAnsi="Times New Roman" w:eastAsia="仿宋_GB2312" w:cs="Arial"/>
          <w:color w:val="000000" w:themeColor="text1"/>
          <w:sz w:val="32"/>
          <w:szCs w:val="32"/>
          <w:shd w:val="clear" w:color="auto" w:fill="FFFFFF"/>
          <w14:textFill>
            <w14:solidFill>
              <w14:schemeClr w14:val="tx1"/>
            </w14:solidFill>
          </w14:textFill>
        </w:rPr>
        <w:t>作为第一申请人获得专利（与教育相关的发明专利）或软件著作权（与教育</w:t>
      </w:r>
      <w:r>
        <w:rPr>
          <w:rFonts w:hint="eastAsia" w:ascii="Times New Roman" w:hAnsi="Times New Roman" w:eastAsia="仿宋_GB2312" w:cs="Arial"/>
          <w:color w:val="000000" w:themeColor="text1"/>
          <w:sz w:val="32"/>
          <w:szCs w:val="32"/>
          <w:shd w:val="clear" w:color="auto" w:fill="FFFFFF"/>
          <w14:textFill>
            <w14:solidFill>
              <w14:schemeClr w14:val="tx1"/>
            </w14:solidFill>
          </w14:textFill>
        </w:rPr>
        <w:t>教学</w:t>
      </w:r>
      <w:r>
        <w:rPr>
          <w:rFonts w:ascii="Times New Roman" w:hAnsi="Times New Roman" w:eastAsia="仿宋_GB2312" w:cs="Arial"/>
          <w:color w:val="000000" w:themeColor="text1"/>
          <w:sz w:val="32"/>
          <w:szCs w:val="32"/>
          <w:shd w:val="clear" w:color="auto" w:fill="FFFFFF"/>
          <w14:textFill>
            <w14:solidFill>
              <w14:schemeClr w14:val="tx1"/>
            </w14:solidFill>
          </w14:textFill>
        </w:rPr>
        <w:t>相关的</w:t>
      </w:r>
      <w:r>
        <w:rPr>
          <w:rFonts w:hint="eastAsia" w:ascii="Times New Roman" w:hAnsi="Times New Roman" w:eastAsia="仿宋_GB2312" w:cs="Arial"/>
          <w:color w:val="000000" w:themeColor="text1"/>
          <w:sz w:val="32"/>
          <w:szCs w:val="32"/>
          <w:shd w:val="clear" w:color="auto" w:fill="FFFFFF"/>
          <w14:textFill>
            <w14:solidFill>
              <w14:schemeClr w14:val="tx1"/>
            </w14:solidFill>
          </w14:textFill>
        </w:rPr>
        <w:t>软件</w:t>
      </w:r>
      <w:r>
        <w:rPr>
          <w:rFonts w:ascii="Times New Roman" w:hAnsi="Times New Roman" w:eastAsia="仿宋_GB2312" w:cs="Arial"/>
          <w:color w:val="000000" w:themeColor="text1"/>
          <w:sz w:val="32"/>
          <w:szCs w:val="32"/>
          <w:shd w:val="clear" w:color="auto" w:fill="FFFFFF"/>
          <w14:textFill>
            <w14:solidFill>
              <w14:schemeClr w14:val="tx1"/>
            </w14:solidFill>
          </w14:textFill>
        </w:rPr>
        <w:t>）。</w:t>
      </w:r>
    </w:p>
    <w:p w14:paraId="13C0DC59">
      <w:pPr>
        <w:snapToGrid w:val="0"/>
        <w:spacing w:line="584" w:lineRule="exact"/>
        <w:ind w:firstLine="640" w:firstLineChars="200"/>
        <w:rPr>
          <w:rFonts w:ascii="Times New Roman" w:hAnsi="Times New Roman" w:eastAsia="仿宋_GB2312" w:cs="Arial"/>
          <w:color w:val="000000" w:themeColor="text1"/>
          <w:sz w:val="32"/>
          <w:szCs w:val="32"/>
          <w:shd w:val="clear" w:color="auto" w:fill="FFFFFF"/>
          <w14:textFill>
            <w14:solidFill>
              <w14:schemeClr w14:val="tx1"/>
            </w14:solidFill>
          </w14:textFill>
        </w:rPr>
      </w:pPr>
      <w:r>
        <w:rPr>
          <w:rFonts w:ascii="Times New Roman" w:hAnsi="Times New Roman" w:eastAsia="仿宋_GB2312" w:cs="Arial"/>
          <w:color w:val="000000" w:themeColor="text1"/>
          <w:sz w:val="32"/>
          <w:szCs w:val="32"/>
          <w:shd w:val="clear" w:color="auto" w:fill="FFFFFF"/>
          <w14:textFill>
            <w14:solidFill>
              <w14:schemeClr w14:val="tx1"/>
            </w14:solidFill>
          </w14:textFill>
        </w:rPr>
        <w:t>4.</w:t>
      </w:r>
      <w:r>
        <w:rPr>
          <w:rFonts w:ascii="Times New Roman" w:hAnsi="Times New Roman" w:eastAsia="仿宋_GB2312" w:cs="Arial"/>
          <w:color w:val="000000" w:themeColor="text1"/>
          <w:sz w:val="32"/>
          <w:szCs w:val="32"/>
          <w:shd w:val="clear" w:color="auto" w:fill="FFFFFF"/>
          <w14:textFill>
            <w14:solidFill>
              <w14:schemeClr w14:val="tx1"/>
            </w14:solidFill>
          </w14:textFill>
        </w:rPr>
        <w:t>提交</w:t>
      </w:r>
      <w:r>
        <w:rPr>
          <w:rFonts w:hint="eastAsia" w:ascii="Times New Roman" w:hAnsi="Times New Roman" w:eastAsia="仿宋_GB2312" w:cs="Arial"/>
          <w:color w:val="000000" w:themeColor="text1"/>
          <w:sz w:val="32"/>
          <w:szCs w:val="32"/>
          <w:shd w:val="clear" w:color="auto" w:fill="FFFFFF"/>
          <w14:textFill>
            <w14:solidFill>
              <w14:schemeClr w14:val="tx1"/>
            </w14:solidFill>
          </w14:textFill>
        </w:rPr>
        <w:t>不少于</w:t>
      </w:r>
      <w:r>
        <w:rPr>
          <w:rFonts w:ascii="Times New Roman" w:hAnsi="Times New Roman" w:eastAsia="仿宋_GB2312" w:cs="Arial"/>
          <w:color w:val="000000" w:themeColor="text1"/>
          <w:sz w:val="32"/>
          <w:szCs w:val="32"/>
          <w:shd w:val="clear" w:color="auto" w:fill="FFFFFF"/>
          <w14:textFill>
            <w14:solidFill>
              <w14:schemeClr w14:val="tx1"/>
            </w14:solidFill>
          </w14:textFill>
        </w:rPr>
        <w:t>1项、不超过3项的代表性学术成果</w:t>
      </w:r>
      <w:r>
        <w:rPr>
          <w:rFonts w:hint="eastAsia" w:ascii="Times New Roman" w:hAnsi="Times New Roman" w:eastAsia="仿宋_GB2312" w:cs="Arial"/>
          <w:color w:val="000000" w:themeColor="text1"/>
          <w:sz w:val="32"/>
          <w:szCs w:val="32"/>
          <w:shd w:val="clear" w:color="auto" w:fill="FFFFFF"/>
          <w14:textFill>
            <w14:solidFill>
              <w14:schemeClr w14:val="tx1"/>
            </w14:solidFill>
          </w14:textFill>
        </w:rPr>
        <w:t>（其中必须包含学术论文），经学位评定分委员会审议，并获得全体委员</w:t>
      </w:r>
      <w:r>
        <w:rPr>
          <w:rFonts w:ascii="Times New Roman" w:hAnsi="Times New Roman" w:eastAsia="仿宋_GB2312" w:cs="Arial"/>
          <w:color w:val="000000" w:themeColor="text1"/>
          <w:sz w:val="32"/>
          <w:szCs w:val="32"/>
          <w:shd w:val="clear" w:color="auto" w:fill="FFFFFF"/>
          <w14:textFill>
            <w14:solidFill>
              <w14:schemeClr w14:val="tx1"/>
            </w14:solidFill>
          </w14:textFill>
        </w:rPr>
        <w:t>2/3</w:t>
      </w:r>
      <w:r>
        <w:rPr>
          <w:rFonts w:hint="eastAsia" w:ascii="Times New Roman" w:hAnsi="Times New Roman" w:eastAsia="仿宋_GB2312" w:cs="Arial"/>
          <w:color w:val="000000" w:themeColor="text1"/>
          <w:sz w:val="32"/>
          <w:szCs w:val="32"/>
          <w:shd w:val="clear" w:color="auto" w:fill="FFFFFF"/>
          <w14:textFill>
            <w14:solidFill>
              <w14:schemeClr w14:val="tx1"/>
            </w14:solidFill>
          </w14:textFill>
        </w:rPr>
        <w:t>（含）以上同意（即认为其达到申请硕士学位的学术成果标准）。</w:t>
      </w:r>
    </w:p>
    <w:p w14:paraId="4645B73B">
      <w:pPr>
        <w:snapToGrid w:val="0"/>
        <w:spacing w:line="584" w:lineRule="exact"/>
        <w:ind w:firstLine="640" w:firstLineChars="200"/>
        <w:rPr>
          <w:rFonts w:ascii="Times New Roman" w:hAnsi="Times New Roman" w:eastAsia="仿宋_GB2312" w:cs="Arial"/>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Arial"/>
          <w:color w:val="000000" w:themeColor="text1"/>
          <w:sz w:val="32"/>
          <w:szCs w:val="32"/>
          <w:shd w:val="clear" w:color="auto" w:fill="FFFFFF"/>
          <w14:textFill>
            <w14:solidFill>
              <w14:schemeClr w14:val="tx1"/>
            </w14:solidFill>
          </w14:textFill>
        </w:rPr>
        <w:t>代表性学术</w:t>
      </w:r>
      <w:r>
        <w:rPr>
          <w:rFonts w:ascii="Times New Roman" w:hAnsi="Times New Roman" w:eastAsia="仿宋_GB2312" w:cs="Arial"/>
          <w:color w:val="000000" w:themeColor="text1"/>
          <w:sz w:val="32"/>
          <w:szCs w:val="32"/>
          <w:shd w:val="clear" w:color="auto" w:fill="FFFFFF"/>
          <w14:textFill>
            <w14:solidFill>
              <w14:schemeClr w14:val="tx1"/>
            </w14:solidFill>
          </w14:textFill>
        </w:rPr>
        <w:t>成果</w:t>
      </w:r>
      <w:r>
        <w:rPr>
          <w:rFonts w:hint="eastAsia" w:ascii="Times New Roman" w:hAnsi="Times New Roman" w:eastAsia="仿宋_GB2312" w:cs="Arial"/>
          <w:color w:val="000000" w:themeColor="text1"/>
          <w:sz w:val="32"/>
          <w:szCs w:val="32"/>
          <w:shd w:val="clear" w:color="auto" w:fill="FFFFFF"/>
          <w14:textFill>
            <w14:solidFill>
              <w14:schemeClr w14:val="tx1"/>
            </w14:solidFill>
          </w14:textFill>
        </w:rPr>
        <w:t>包括但不限于以下形式：</w:t>
      </w:r>
      <w:r>
        <w:rPr>
          <w:rFonts w:ascii="Times New Roman" w:hAnsi="Times New Roman" w:eastAsia="仿宋_GB2312" w:cs="Arial"/>
          <w:color w:val="000000" w:themeColor="text1"/>
          <w:sz w:val="32"/>
          <w:szCs w:val="32"/>
          <w:shd w:val="clear" w:color="auto" w:fill="FFFFFF"/>
          <w14:textFill>
            <w14:solidFill>
              <w14:schemeClr w14:val="tx1"/>
            </w14:solidFill>
          </w14:textFill>
        </w:rPr>
        <w:t>学术期刊论文、国际学术会议论文、报刊文章、专利或软件著作权、与学术研究相关的奖项、与教育教学相关的奖项</w:t>
      </w:r>
      <w:r>
        <w:rPr>
          <w:rFonts w:hint="eastAsia" w:ascii="Times New Roman" w:hAnsi="Times New Roman" w:eastAsia="仿宋_GB2312" w:cs="Arial"/>
          <w:color w:val="000000" w:themeColor="text1"/>
          <w:sz w:val="32"/>
          <w:szCs w:val="32"/>
          <w:shd w:val="clear" w:color="auto" w:fill="FFFFFF"/>
          <w14:textFill>
            <w14:solidFill>
              <w14:schemeClr w14:val="tx1"/>
            </w14:solidFill>
          </w14:textFill>
        </w:rPr>
        <w:t>及</w:t>
      </w:r>
      <w:r>
        <w:rPr>
          <w:rFonts w:ascii="Times New Roman" w:hAnsi="Times New Roman" w:eastAsia="仿宋_GB2312" w:cs="Arial"/>
          <w:color w:val="000000" w:themeColor="text1"/>
          <w:sz w:val="32"/>
          <w:szCs w:val="32"/>
          <w:shd w:val="clear" w:color="auto" w:fill="FFFFFF"/>
          <w14:textFill>
            <w14:solidFill>
              <w14:schemeClr w14:val="tx1"/>
            </w14:solidFill>
          </w14:textFill>
        </w:rPr>
        <w:t>待发表的学术论文等</w:t>
      </w:r>
      <w:r>
        <w:rPr>
          <w:rFonts w:hint="eastAsia" w:ascii="Times New Roman" w:hAnsi="Times New Roman" w:eastAsia="仿宋_GB2312" w:cs="Arial"/>
          <w:color w:val="000000" w:themeColor="text1"/>
          <w:sz w:val="32"/>
          <w:szCs w:val="32"/>
          <w:shd w:val="clear" w:color="auto" w:fill="FFFFFF"/>
          <w14:textFill>
            <w14:solidFill>
              <w14:schemeClr w14:val="tx1"/>
            </w14:solidFill>
          </w14:textFill>
        </w:rPr>
        <w:t>。</w:t>
      </w:r>
    </w:p>
    <w:p w14:paraId="6CF15D6C">
      <w:pPr>
        <w:numPr>
          <w:ilvl w:val="255"/>
          <w:numId w:val="0"/>
        </w:numPr>
        <w:snapToGrid w:val="0"/>
        <w:spacing w:line="584" w:lineRule="exact"/>
        <w:ind w:firstLine="643" w:firstLineChars="200"/>
        <w:rPr>
          <w:rFonts w:ascii="Times New Roman" w:hAnsi="Times New Roman" w:eastAsia="仿宋_GB2312" w:cs="Arial"/>
          <w:b/>
          <w:color w:val="000000" w:themeColor="text1"/>
          <w:sz w:val="32"/>
          <w:szCs w:val="32"/>
          <w:shd w:val="clear" w:color="auto" w:fill="FFFFFF"/>
          <w14:textFill>
            <w14:solidFill>
              <w14:schemeClr w14:val="tx1"/>
            </w14:solidFill>
          </w14:textFill>
        </w:rPr>
      </w:pP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BAA56">
    <w:pPr>
      <w:pStyle w:val="4"/>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4</w:t>
    </w:r>
    <w:r>
      <w:rPr>
        <w:rFonts w:ascii="Times New Roman" w:hAnsi="Times New Roman" w:cs="Times New Roman"/>
        <w:sz w:val="21"/>
        <w:szCs w:val="21"/>
        <w:lang w:val="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0ZmIwYTQ3NzlmZGUxZmU3Zjk0M2IyZTNmM2IxNjAifQ=="/>
  </w:docVars>
  <w:rsids>
    <w:rsidRoot w:val="00172A27"/>
    <w:rsid w:val="0000093B"/>
    <w:rsid w:val="000205C6"/>
    <w:rsid w:val="000264C6"/>
    <w:rsid w:val="0003130D"/>
    <w:rsid w:val="00032ACD"/>
    <w:rsid w:val="00035CB4"/>
    <w:rsid w:val="00044EFF"/>
    <w:rsid w:val="0006223B"/>
    <w:rsid w:val="00067113"/>
    <w:rsid w:val="00070BC9"/>
    <w:rsid w:val="00082535"/>
    <w:rsid w:val="000829F3"/>
    <w:rsid w:val="00086B6A"/>
    <w:rsid w:val="0009366B"/>
    <w:rsid w:val="00095093"/>
    <w:rsid w:val="000A5A8E"/>
    <w:rsid w:val="000A6C0C"/>
    <w:rsid w:val="000A7137"/>
    <w:rsid w:val="000B418D"/>
    <w:rsid w:val="000C0FAA"/>
    <w:rsid w:val="000D24CB"/>
    <w:rsid w:val="000D2A22"/>
    <w:rsid w:val="000D7C97"/>
    <w:rsid w:val="000E1CCA"/>
    <w:rsid w:val="000E315C"/>
    <w:rsid w:val="000F265E"/>
    <w:rsid w:val="00102C6C"/>
    <w:rsid w:val="00103262"/>
    <w:rsid w:val="00104599"/>
    <w:rsid w:val="00106004"/>
    <w:rsid w:val="00121D6D"/>
    <w:rsid w:val="0012246D"/>
    <w:rsid w:val="00124EA2"/>
    <w:rsid w:val="001425A5"/>
    <w:rsid w:val="0014480D"/>
    <w:rsid w:val="001572F3"/>
    <w:rsid w:val="00172A27"/>
    <w:rsid w:val="001A1B0D"/>
    <w:rsid w:val="001B4F13"/>
    <w:rsid w:val="001C6CDB"/>
    <w:rsid w:val="001D01EF"/>
    <w:rsid w:val="001D071A"/>
    <w:rsid w:val="001D0A1B"/>
    <w:rsid w:val="001D4F63"/>
    <w:rsid w:val="001E0386"/>
    <w:rsid w:val="001E1B75"/>
    <w:rsid w:val="001E534A"/>
    <w:rsid w:val="001F060E"/>
    <w:rsid w:val="001F3363"/>
    <w:rsid w:val="0021251B"/>
    <w:rsid w:val="002156EB"/>
    <w:rsid w:val="00223171"/>
    <w:rsid w:val="00235A84"/>
    <w:rsid w:val="002362E3"/>
    <w:rsid w:val="00242DE1"/>
    <w:rsid w:val="00251232"/>
    <w:rsid w:val="002679CE"/>
    <w:rsid w:val="002716B5"/>
    <w:rsid w:val="00273156"/>
    <w:rsid w:val="002732B6"/>
    <w:rsid w:val="00284603"/>
    <w:rsid w:val="00285AD4"/>
    <w:rsid w:val="002A413B"/>
    <w:rsid w:val="002C61DE"/>
    <w:rsid w:val="002D05BD"/>
    <w:rsid w:val="002E5F4F"/>
    <w:rsid w:val="002F263D"/>
    <w:rsid w:val="00304D8F"/>
    <w:rsid w:val="0031147D"/>
    <w:rsid w:val="0031215C"/>
    <w:rsid w:val="003130D1"/>
    <w:rsid w:val="00321D79"/>
    <w:rsid w:val="00322037"/>
    <w:rsid w:val="003248DB"/>
    <w:rsid w:val="00326914"/>
    <w:rsid w:val="00335A40"/>
    <w:rsid w:val="00336B42"/>
    <w:rsid w:val="00344250"/>
    <w:rsid w:val="00350148"/>
    <w:rsid w:val="00350720"/>
    <w:rsid w:val="00360352"/>
    <w:rsid w:val="00363A32"/>
    <w:rsid w:val="00374D5B"/>
    <w:rsid w:val="00375A0F"/>
    <w:rsid w:val="003842A6"/>
    <w:rsid w:val="00385061"/>
    <w:rsid w:val="003878F4"/>
    <w:rsid w:val="00391933"/>
    <w:rsid w:val="00393117"/>
    <w:rsid w:val="003A1ECE"/>
    <w:rsid w:val="003C4382"/>
    <w:rsid w:val="003C4892"/>
    <w:rsid w:val="003C7177"/>
    <w:rsid w:val="003D0EF5"/>
    <w:rsid w:val="003D6572"/>
    <w:rsid w:val="003E52A6"/>
    <w:rsid w:val="003E62E2"/>
    <w:rsid w:val="003F48F9"/>
    <w:rsid w:val="003F60AF"/>
    <w:rsid w:val="00406A0D"/>
    <w:rsid w:val="004244C0"/>
    <w:rsid w:val="004468B8"/>
    <w:rsid w:val="00447807"/>
    <w:rsid w:val="0045229D"/>
    <w:rsid w:val="00452708"/>
    <w:rsid w:val="0046172C"/>
    <w:rsid w:val="0046200A"/>
    <w:rsid w:val="004624FD"/>
    <w:rsid w:val="00464B8E"/>
    <w:rsid w:val="0047620A"/>
    <w:rsid w:val="00477E42"/>
    <w:rsid w:val="004B31F1"/>
    <w:rsid w:val="004B5772"/>
    <w:rsid w:val="004C454C"/>
    <w:rsid w:val="004C4BC7"/>
    <w:rsid w:val="004C7D05"/>
    <w:rsid w:val="004D3A07"/>
    <w:rsid w:val="004F0004"/>
    <w:rsid w:val="004F0DD5"/>
    <w:rsid w:val="004F5642"/>
    <w:rsid w:val="004F59A9"/>
    <w:rsid w:val="004F698E"/>
    <w:rsid w:val="004F6E98"/>
    <w:rsid w:val="00500173"/>
    <w:rsid w:val="00504115"/>
    <w:rsid w:val="00512DC5"/>
    <w:rsid w:val="005229C0"/>
    <w:rsid w:val="00524874"/>
    <w:rsid w:val="00525D22"/>
    <w:rsid w:val="00527C7B"/>
    <w:rsid w:val="0053365C"/>
    <w:rsid w:val="00533E9D"/>
    <w:rsid w:val="0053735F"/>
    <w:rsid w:val="00546E8C"/>
    <w:rsid w:val="005471BF"/>
    <w:rsid w:val="0055271D"/>
    <w:rsid w:val="00561424"/>
    <w:rsid w:val="0056465B"/>
    <w:rsid w:val="0057694A"/>
    <w:rsid w:val="00590A43"/>
    <w:rsid w:val="0059608C"/>
    <w:rsid w:val="005A64C9"/>
    <w:rsid w:val="005A6BBB"/>
    <w:rsid w:val="005B091B"/>
    <w:rsid w:val="005B5E5A"/>
    <w:rsid w:val="005D2E0E"/>
    <w:rsid w:val="005E0E3D"/>
    <w:rsid w:val="00601D4C"/>
    <w:rsid w:val="00605C33"/>
    <w:rsid w:val="00611B43"/>
    <w:rsid w:val="00614B62"/>
    <w:rsid w:val="0061689B"/>
    <w:rsid w:val="006245BF"/>
    <w:rsid w:val="006305DE"/>
    <w:rsid w:val="00631815"/>
    <w:rsid w:val="00635007"/>
    <w:rsid w:val="00645C40"/>
    <w:rsid w:val="006473B5"/>
    <w:rsid w:val="00675D8D"/>
    <w:rsid w:val="00682757"/>
    <w:rsid w:val="00686A25"/>
    <w:rsid w:val="006870DD"/>
    <w:rsid w:val="00692283"/>
    <w:rsid w:val="00696F74"/>
    <w:rsid w:val="006B4B54"/>
    <w:rsid w:val="006C0424"/>
    <w:rsid w:val="006D6CBC"/>
    <w:rsid w:val="006E700F"/>
    <w:rsid w:val="0070012B"/>
    <w:rsid w:val="007152EC"/>
    <w:rsid w:val="0071762C"/>
    <w:rsid w:val="0072158E"/>
    <w:rsid w:val="00726BA7"/>
    <w:rsid w:val="00743406"/>
    <w:rsid w:val="007439F4"/>
    <w:rsid w:val="00744DFA"/>
    <w:rsid w:val="00757C5A"/>
    <w:rsid w:val="00760572"/>
    <w:rsid w:val="0076359B"/>
    <w:rsid w:val="00767AF1"/>
    <w:rsid w:val="00775C7A"/>
    <w:rsid w:val="00785B5C"/>
    <w:rsid w:val="007B0711"/>
    <w:rsid w:val="007C482B"/>
    <w:rsid w:val="007D3AAE"/>
    <w:rsid w:val="007E317A"/>
    <w:rsid w:val="007F0077"/>
    <w:rsid w:val="008049FF"/>
    <w:rsid w:val="00805819"/>
    <w:rsid w:val="00825CEC"/>
    <w:rsid w:val="00832AF6"/>
    <w:rsid w:val="00840DEC"/>
    <w:rsid w:val="00865979"/>
    <w:rsid w:val="008748E1"/>
    <w:rsid w:val="00874D61"/>
    <w:rsid w:val="008A0837"/>
    <w:rsid w:val="008A5A91"/>
    <w:rsid w:val="008B2345"/>
    <w:rsid w:val="008C4126"/>
    <w:rsid w:val="008C6145"/>
    <w:rsid w:val="008C7305"/>
    <w:rsid w:val="008C7F48"/>
    <w:rsid w:val="008D6154"/>
    <w:rsid w:val="008E0B85"/>
    <w:rsid w:val="008E7C71"/>
    <w:rsid w:val="008F332F"/>
    <w:rsid w:val="00901080"/>
    <w:rsid w:val="00905847"/>
    <w:rsid w:val="009127D9"/>
    <w:rsid w:val="009132D6"/>
    <w:rsid w:val="0091350A"/>
    <w:rsid w:val="009274F4"/>
    <w:rsid w:val="0093676C"/>
    <w:rsid w:val="00937060"/>
    <w:rsid w:val="00941451"/>
    <w:rsid w:val="00941783"/>
    <w:rsid w:val="00947487"/>
    <w:rsid w:val="00965021"/>
    <w:rsid w:val="00972737"/>
    <w:rsid w:val="00974862"/>
    <w:rsid w:val="00983D54"/>
    <w:rsid w:val="00992823"/>
    <w:rsid w:val="0099527A"/>
    <w:rsid w:val="009956AE"/>
    <w:rsid w:val="009B0BF7"/>
    <w:rsid w:val="009D21C8"/>
    <w:rsid w:val="009D353E"/>
    <w:rsid w:val="009D6088"/>
    <w:rsid w:val="009E3CE9"/>
    <w:rsid w:val="009F2097"/>
    <w:rsid w:val="00A0354E"/>
    <w:rsid w:val="00A07EB4"/>
    <w:rsid w:val="00A213E6"/>
    <w:rsid w:val="00A24F63"/>
    <w:rsid w:val="00A250CF"/>
    <w:rsid w:val="00A260CD"/>
    <w:rsid w:val="00A40E46"/>
    <w:rsid w:val="00A41DF4"/>
    <w:rsid w:val="00A62376"/>
    <w:rsid w:val="00A67069"/>
    <w:rsid w:val="00A7199E"/>
    <w:rsid w:val="00A8560E"/>
    <w:rsid w:val="00AA29B8"/>
    <w:rsid w:val="00AA2D41"/>
    <w:rsid w:val="00AC1EAB"/>
    <w:rsid w:val="00AD14C4"/>
    <w:rsid w:val="00AD4243"/>
    <w:rsid w:val="00AD4866"/>
    <w:rsid w:val="00AE25C0"/>
    <w:rsid w:val="00AE5A65"/>
    <w:rsid w:val="00AF7185"/>
    <w:rsid w:val="00B047D4"/>
    <w:rsid w:val="00B155CC"/>
    <w:rsid w:val="00B17A9A"/>
    <w:rsid w:val="00B21A8C"/>
    <w:rsid w:val="00B24923"/>
    <w:rsid w:val="00B26483"/>
    <w:rsid w:val="00B27F0F"/>
    <w:rsid w:val="00B46458"/>
    <w:rsid w:val="00B55AAF"/>
    <w:rsid w:val="00B61A0B"/>
    <w:rsid w:val="00B635AD"/>
    <w:rsid w:val="00B66488"/>
    <w:rsid w:val="00B815D4"/>
    <w:rsid w:val="00B83C65"/>
    <w:rsid w:val="00BA0CC4"/>
    <w:rsid w:val="00BA1578"/>
    <w:rsid w:val="00BA7154"/>
    <w:rsid w:val="00BB0D48"/>
    <w:rsid w:val="00BD75D3"/>
    <w:rsid w:val="00BE1755"/>
    <w:rsid w:val="00BE5087"/>
    <w:rsid w:val="00BF6DBC"/>
    <w:rsid w:val="00C1437B"/>
    <w:rsid w:val="00C14A04"/>
    <w:rsid w:val="00C156AF"/>
    <w:rsid w:val="00C168EC"/>
    <w:rsid w:val="00C36C28"/>
    <w:rsid w:val="00C50043"/>
    <w:rsid w:val="00C5390B"/>
    <w:rsid w:val="00C812B7"/>
    <w:rsid w:val="00C91318"/>
    <w:rsid w:val="00CA555E"/>
    <w:rsid w:val="00CB6A9A"/>
    <w:rsid w:val="00CC0549"/>
    <w:rsid w:val="00CC18FE"/>
    <w:rsid w:val="00CC464A"/>
    <w:rsid w:val="00CD044A"/>
    <w:rsid w:val="00CD06B8"/>
    <w:rsid w:val="00CD3843"/>
    <w:rsid w:val="00CE3EED"/>
    <w:rsid w:val="00D01C64"/>
    <w:rsid w:val="00D041C2"/>
    <w:rsid w:val="00D05BA3"/>
    <w:rsid w:val="00D07522"/>
    <w:rsid w:val="00D15B40"/>
    <w:rsid w:val="00D25963"/>
    <w:rsid w:val="00D32D1E"/>
    <w:rsid w:val="00D34BED"/>
    <w:rsid w:val="00D938F3"/>
    <w:rsid w:val="00D952AF"/>
    <w:rsid w:val="00DA0610"/>
    <w:rsid w:val="00DA345C"/>
    <w:rsid w:val="00DA5808"/>
    <w:rsid w:val="00DB0D69"/>
    <w:rsid w:val="00DC0195"/>
    <w:rsid w:val="00DC7ED6"/>
    <w:rsid w:val="00DD44ED"/>
    <w:rsid w:val="00DF6230"/>
    <w:rsid w:val="00E05455"/>
    <w:rsid w:val="00E1660E"/>
    <w:rsid w:val="00E319B3"/>
    <w:rsid w:val="00E4336A"/>
    <w:rsid w:val="00E50B9D"/>
    <w:rsid w:val="00E564D3"/>
    <w:rsid w:val="00E650B9"/>
    <w:rsid w:val="00E72928"/>
    <w:rsid w:val="00E86FE1"/>
    <w:rsid w:val="00E9053A"/>
    <w:rsid w:val="00E94975"/>
    <w:rsid w:val="00EB22C6"/>
    <w:rsid w:val="00EB4A4F"/>
    <w:rsid w:val="00EB4D70"/>
    <w:rsid w:val="00EB64AE"/>
    <w:rsid w:val="00EE287E"/>
    <w:rsid w:val="00EE4907"/>
    <w:rsid w:val="00F0058F"/>
    <w:rsid w:val="00F1443F"/>
    <w:rsid w:val="00F17913"/>
    <w:rsid w:val="00F24B87"/>
    <w:rsid w:val="00F570A2"/>
    <w:rsid w:val="00F72732"/>
    <w:rsid w:val="00F7630C"/>
    <w:rsid w:val="00F7773F"/>
    <w:rsid w:val="00F82DCE"/>
    <w:rsid w:val="00F8394B"/>
    <w:rsid w:val="00F84DDA"/>
    <w:rsid w:val="00F919B9"/>
    <w:rsid w:val="00F94E20"/>
    <w:rsid w:val="00F97F1C"/>
    <w:rsid w:val="00FB6C4A"/>
    <w:rsid w:val="00FD53F6"/>
    <w:rsid w:val="00FD7967"/>
    <w:rsid w:val="00FE08A4"/>
    <w:rsid w:val="00FF0765"/>
    <w:rsid w:val="00FF0B44"/>
    <w:rsid w:val="00FF31F9"/>
    <w:rsid w:val="00FF41D9"/>
    <w:rsid w:val="00FF5BE9"/>
    <w:rsid w:val="237D1EC1"/>
    <w:rsid w:val="23FAB6D8"/>
    <w:rsid w:val="24726448"/>
    <w:rsid w:val="428E22BD"/>
    <w:rsid w:val="47DDDA42"/>
    <w:rsid w:val="4A543297"/>
    <w:rsid w:val="53B81EE5"/>
    <w:rsid w:val="558275C0"/>
    <w:rsid w:val="5B060C94"/>
    <w:rsid w:val="5DAFECC7"/>
    <w:rsid w:val="63B1467E"/>
    <w:rsid w:val="7E7D3577"/>
    <w:rsid w:val="7FFF5C7A"/>
    <w:rsid w:val="DFFF1FC1"/>
    <w:rsid w:val="ED87EBC1"/>
    <w:rsid w:val="F9F993B3"/>
    <w:rsid w:val="FEFF0108"/>
    <w:rsid w:val="FF975C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0"/>
    <w:semiHidden/>
    <w:unhideWhenUsed/>
    <w:qFormat/>
    <w:uiPriority w:val="99"/>
    <w:pPr>
      <w:jc w:val="left"/>
    </w:pPr>
  </w:style>
  <w:style w:type="paragraph" w:styleId="3">
    <w:name w:val="Balloon Text"/>
    <w:basedOn w:val="1"/>
    <w:link w:val="18"/>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21"/>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character" w:styleId="12">
    <w:name w:val="annotation reference"/>
    <w:basedOn w:val="10"/>
    <w:semiHidden/>
    <w:unhideWhenUsed/>
    <w:qFormat/>
    <w:uiPriority w:val="99"/>
    <w:rPr>
      <w:sz w:val="21"/>
      <w:szCs w:val="21"/>
    </w:rPr>
  </w:style>
  <w:style w:type="character" w:customStyle="1" w:styleId="13">
    <w:name w:val="页眉 字符"/>
    <w:basedOn w:val="10"/>
    <w:link w:val="5"/>
    <w:qFormat/>
    <w:uiPriority w:val="99"/>
    <w:rPr>
      <w:sz w:val="18"/>
      <w:szCs w:val="18"/>
    </w:rPr>
  </w:style>
  <w:style w:type="character" w:customStyle="1" w:styleId="14">
    <w:name w:val="页脚 字符"/>
    <w:basedOn w:val="10"/>
    <w:link w:val="4"/>
    <w:qFormat/>
    <w:uiPriority w:val="99"/>
    <w:rPr>
      <w:sz w:val="18"/>
      <w:szCs w:val="18"/>
    </w:rPr>
  </w:style>
  <w:style w:type="paragraph" w:styleId="1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字符"/>
    <w:basedOn w:val="10"/>
    <w:link w:val="3"/>
    <w:semiHidden/>
    <w:qFormat/>
    <w:uiPriority w:val="99"/>
    <w:rPr>
      <w:sz w:val="18"/>
      <w:szCs w:val="18"/>
    </w:rPr>
  </w:style>
  <w:style w:type="character" w:customStyle="1" w:styleId="19">
    <w:name w:val="未处理的提及1"/>
    <w:basedOn w:val="10"/>
    <w:semiHidden/>
    <w:unhideWhenUsed/>
    <w:qFormat/>
    <w:uiPriority w:val="99"/>
    <w:rPr>
      <w:color w:val="605E5C"/>
      <w:shd w:val="clear" w:color="auto" w:fill="E1DFDD"/>
    </w:rPr>
  </w:style>
  <w:style w:type="character" w:customStyle="1" w:styleId="20">
    <w:name w:val="批注文字 字符"/>
    <w:basedOn w:val="10"/>
    <w:link w:val="2"/>
    <w:semiHidden/>
    <w:qFormat/>
    <w:uiPriority w:val="99"/>
    <w:rPr>
      <w:kern w:val="2"/>
      <w:sz w:val="21"/>
      <w:szCs w:val="22"/>
    </w:rPr>
  </w:style>
  <w:style w:type="character" w:customStyle="1" w:styleId="21">
    <w:name w:val="批注主题 字符"/>
    <w:basedOn w:val="20"/>
    <w:link w:val="7"/>
    <w:semiHidden/>
    <w:qFormat/>
    <w:uiPriority w:val="99"/>
    <w:rPr>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Company>
  <Pages>4</Pages>
  <Words>2381</Words>
  <Characters>2408</Characters>
  <Lines>17</Lines>
  <Paragraphs>4</Paragraphs>
  <TotalTime>324</TotalTime>
  <ScaleCrop>false</ScaleCrop>
  <LinksUpToDate>false</LinksUpToDate>
  <CharactersWithSpaces>2411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2025-04-16T02:40:00Z</dcterms:created>
  <dc:creator>TJ-BIO</dc:creator>
  <cp:lastModifiedBy>李正雯</cp:lastModifiedBy>
  <cp:lastPrinted>2025-04-11T08:09:00Z</cp:lastPrinted>
  <dcterms:modified xsi:type="dcterms:W3CDTF">2025-10-27T02:09:43Z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22F98DA84BAB4108BD19FB61D8D61433_13</vt:lpwstr>
  </property>
  <property fmtid="{D5CDD505-2E9C-101B-9397-08002B2CF9AE}" pid="4" name="KSOTemplateDocerSaveRecord">
    <vt:lpwstr>eyJoZGlkIjoiMzBjZGNhNzRmNzEzZDQ5NzlkM2M2ZDdhZmM1NGJlNjMiLCJ1c2VySWQiOiI1MzI1OTAzNDMifQ==</vt:lpwstr>
  </property>
</Properties>
</file>